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6"/>
      </w:tblGrid>
      <w:tr w:rsidR="00607179" w:rsidRPr="00607179" w14:paraId="42DE20FC" w14:textId="77777777" w:rsidTr="0025741F">
        <w:trPr>
          <w:trHeight w:val="609"/>
          <w:jc w:val="center"/>
        </w:trPr>
        <w:tc>
          <w:tcPr>
            <w:tcW w:w="10756" w:type="dxa"/>
          </w:tcPr>
          <w:p w14:paraId="2BDC70BF" w14:textId="77777777" w:rsidR="00607179" w:rsidRPr="00607179" w:rsidRDefault="00607179" w:rsidP="00607179">
            <w:pPr>
              <w:pBdr>
                <w:top w:val="single" w:sz="24" w:space="0" w:color="4A66AC"/>
                <w:left w:val="single" w:sz="24" w:space="0" w:color="4A66AC"/>
                <w:bottom w:val="single" w:sz="24" w:space="0" w:color="4A66AC"/>
                <w:right w:val="single" w:sz="24" w:space="0" w:color="4A66AC"/>
              </w:pBdr>
              <w:shd w:val="clear" w:color="auto" w:fill="4A66AC"/>
              <w:spacing w:before="100" w:after="0" w:line="276" w:lineRule="auto"/>
              <w:outlineLvl w:val="0"/>
              <w:rPr>
                <w:rFonts w:ascii="Lato" w:eastAsia="Times New Roman" w:hAnsi="Lato" w:cs="Times New Roman"/>
                <w:caps/>
                <w:color w:val="FFFFFF"/>
                <w:spacing w:val="15"/>
              </w:rPr>
            </w:pPr>
            <w:bookmarkStart w:id="0" w:name="_Hlk111212819"/>
            <w:r w:rsidRPr="00607179">
              <w:rPr>
                <w:rFonts w:ascii="Lato" w:eastAsia="Times New Roman" w:hAnsi="Lato" w:cs="Times New Roman"/>
                <w:caps/>
                <w:color w:val="FFFFFF"/>
                <w:spacing w:val="15"/>
              </w:rPr>
              <w:t xml:space="preserve">JD – </w:t>
            </w:r>
            <w:r w:rsidRPr="000D62B4">
              <w:rPr>
                <w:rFonts w:ascii="Lato" w:eastAsia="Times New Roman" w:hAnsi="Lato" w:cs="Times New Roman"/>
                <w:caps/>
                <w:color w:val="FFFFFF"/>
                <w:spacing w:val="15"/>
              </w:rPr>
              <w:t xml:space="preserve">Pricing </w:t>
            </w:r>
            <w:r w:rsidR="007B0187" w:rsidRPr="000D62B4">
              <w:rPr>
                <w:rFonts w:ascii="Lato" w:eastAsia="Times New Roman" w:hAnsi="Lato" w:cs="Times New Roman"/>
                <w:caps/>
                <w:color w:val="FFFFFF"/>
                <w:spacing w:val="15"/>
              </w:rPr>
              <w:t>Executive</w:t>
            </w:r>
          </w:p>
        </w:tc>
      </w:tr>
    </w:tbl>
    <w:p w14:paraId="5EA44CF8" w14:textId="77777777" w:rsidR="00607179" w:rsidRPr="00607179" w:rsidRDefault="00607179" w:rsidP="00607179">
      <w:pPr>
        <w:spacing w:before="100" w:after="0" w:line="240" w:lineRule="auto"/>
        <w:ind w:left="720"/>
        <w:contextualSpacing/>
        <w:jc w:val="both"/>
        <w:rPr>
          <w:rFonts w:ascii="Lato" w:eastAsia="Times New Roman" w:hAnsi="Lato" w:cs="Times New Roman"/>
          <w:color w:val="515357"/>
          <w:sz w:val="24"/>
          <w:szCs w:val="24"/>
        </w:rPr>
      </w:pPr>
    </w:p>
    <w:p w14:paraId="6029B5BC" w14:textId="77777777" w:rsidR="00607179" w:rsidRPr="00607179" w:rsidRDefault="00607179" w:rsidP="00607179">
      <w:pPr>
        <w:spacing w:before="100" w:after="0" w:line="240" w:lineRule="auto"/>
        <w:rPr>
          <w:rFonts w:ascii="Lato" w:eastAsia="Times New Roman" w:hAnsi="Lato" w:cs="Times New Roman"/>
          <w:sz w:val="20"/>
          <w:szCs w:val="20"/>
        </w:rPr>
      </w:pPr>
    </w:p>
    <w:tbl>
      <w:tblPr>
        <w:tblStyle w:val="TableGrid1"/>
        <w:tblW w:w="10800" w:type="dxa"/>
        <w:tblInd w:w="-725" w:type="dxa"/>
        <w:tblLook w:val="04A0" w:firstRow="1" w:lastRow="0" w:firstColumn="1" w:lastColumn="0" w:noHBand="0" w:noVBand="1"/>
      </w:tblPr>
      <w:tblGrid>
        <w:gridCol w:w="4944"/>
        <w:gridCol w:w="5856"/>
      </w:tblGrid>
      <w:tr w:rsidR="00607179" w:rsidRPr="00607179" w14:paraId="01AC3E47" w14:textId="77777777" w:rsidTr="00FE189A">
        <w:tc>
          <w:tcPr>
            <w:tcW w:w="4944" w:type="dxa"/>
          </w:tcPr>
          <w:p w14:paraId="3B2DDFDD" w14:textId="77777777" w:rsidR="00607179" w:rsidRPr="00607179" w:rsidRDefault="00607179" w:rsidP="00607179">
            <w:pPr>
              <w:spacing w:before="100" w:after="200" w:line="276" w:lineRule="auto"/>
              <w:jc w:val="both"/>
              <w:rPr>
                <w:rFonts w:ascii="Lato" w:hAnsi="Lato" w:cs="Times New Roman"/>
                <w:color w:val="515357"/>
                <w:sz w:val="24"/>
                <w:szCs w:val="24"/>
              </w:rPr>
            </w:pPr>
            <w:r w:rsidRPr="00607179">
              <w:rPr>
                <w:rFonts w:ascii="Lato" w:hAnsi="Lato" w:cs="Times New Roman"/>
                <w:b/>
                <w:bCs/>
                <w:color w:val="515357"/>
                <w:sz w:val="24"/>
                <w:szCs w:val="24"/>
              </w:rPr>
              <w:t>Company Name</w:t>
            </w:r>
            <w:r w:rsidRPr="00607179">
              <w:rPr>
                <w:rFonts w:ascii="Lato" w:hAnsi="Lato" w:cs="Times New Roman"/>
                <w:color w:val="515357"/>
                <w:sz w:val="24"/>
                <w:szCs w:val="24"/>
              </w:rPr>
              <w:t xml:space="preserve"> – Boltcargo (India) Pvt Ltd</w:t>
            </w:r>
          </w:p>
        </w:tc>
        <w:tc>
          <w:tcPr>
            <w:tcW w:w="5856" w:type="dxa"/>
          </w:tcPr>
          <w:p w14:paraId="69F1F0B5" w14:textId="77777777" w:rsidR="00607179" w:rsidRPr="00607179" w:rsidRDefault="00607179" w:rsidP="00607179">
            <w:pPr>
              <w:spacing w:before="100" w:after="200" w:line="276" w:lineRule="auto"/>
              <w:jc w:val="both"/>
              <w:rPr>
                <w:rFonts w:ascii="Lato" w:hAnsi="Lato" w:cs="Times New Roman"/>
                <w:color w:val="515357"/>
                <w:sz w:val="24"/>
                <w:szCs w:val="24"/>
              </w:rPr>
            </w:pPr>
            <w:r w:rsidRPr="00607179">
              <w:rPr>
                <w:rFonts w:ascii="Lato" w:hAnsi="Lato" w:cs="Times New Roman"/>
                <w:b/>
                <w:bCs/>
                <w:color w:val="515357"/>
                <w:sz w:val="28"/>
                <w:szCs w:val="28"/>
              </w:rPr>
              <w:t xml:space="preserve">Company link </w:t>
            </w:r>
            <w:r w:rsidRPr="00607179">
              <w:rPr>
                <w:rFonts w:ascii="Lato" w:hAnsi="Lato" w:cs="Times New Roman"/>
                <w:color w:val="515357"/>
                <w:sz w:val="24"/>
                <w:szCs w:val="24"/>
              </w:rPr>
              <w:t xml:space="preserve">- </w:t>
            </w:r>
            <w:hyperlink r:id="rId7" w:history="1">
              <w:r w:rsidRPr="000D62B4">
                <w:rPr>
                  <w:rFonts w:ascii="Lato" w:hAnsi="Lato" w:cs="Times New Roman"/>
                  <w:color w:val="0000FF"/>
                  <w:u w:val="single"/>
                  <w:bdr w:val="none" w:sz="0" w:space="0" w:color="auto" w:frame="1"/>
                  <w:shd w:val="clear" w:color="auto" w:fill="FFFFFF"/>
                </w:rPr>
                <w:t>www.boltcargo.com</w:t>
              </w:r>
            </w:hyperlink>
          </w:p>
        </w:tc>
      </w:tr>
      <w:tr w:rsidR="00607179" w:rsidRPr="00607179" w14:paraId="55975A89" w14:textId="77777777" w:rsidTr="00FE189A">
        <w:tc>
          <w:tcPr>
            <w:tcW w:w="4944" w:type="dxa"/>
          </w:tcPr>
          <w:p w14:paraId="47DDDA32" w14:textId="77777777" w:rsidR="00607179" w:rsidRPr="00607179" w:rsidRDefault="00607179" w:rsidP="00607179">
            <w:pPr>
              <w:spacing w:before="100" w:after="200" w:line="276" w:lineRule="auto"/>
              <w:jc w:val="both"/>
              <w:rPr>
                <w:rFonts w:ascii="Lato" w:hAnsi="Lato" w:cs="Times New Roman"/>
                <w:color w:val="515357"/>
                <w:sz w:val="24"/>
                <w:szCs w:val="24"/>
              </w:rPr>
            </w:pPr>
            <w:r w:rsidRPr="00607179">
              <w:rPr>
                <w:rFonts w:ascii="Lato" w:hAnsi="Lato" w:cs="Times New Roman"/>
                <w:b/>
                <w:bCs/>
                <w:color w:val="515357"/>
                <w:sz w:val="28"/>
                <w:szCs w:val="28"/>
              </w:rPr>
              <w:t>Location –</w:t>
            </w:r>
            <w:r w:rsidRPr="00607179">
              <w:rPr>
                <w:rFonts w:ascii="Lato" w:hAnsi="Lato" w:cs="Times New Roman"/>
                <w:color w:val="515357"/>
                <w:sz w:val="24"/>
                <w:szCs w:val="24"/>
              </w:rPr>
              <w:t xml:space="preserve"> Mumbai </w:t>
            </w:r>
            <w:r w:rsidR="000D62B4">
              <w:rPr>
                <w:rFonts w:ascii="Lato" w:hAnsi="Lato" w:cs="Times New Roman"/>
                <w:color w:val="515357"/>
                <w:sz w:val="24"/>
                <w:szCs w:val="24"/>
              </w:rPr>
              <w:t>| HO</w:t>
            </w:r>
          </w:p>
        </w:tc>
        <w:tc>
          <w:tcPr>
            <w:tcW w:w="5856" w:type="dxa"/>
          </w:tcPr>
          <w:p w14:paraId="2508970B" w14:textId="77777777" w:rsidR="00607179" w:rsidRPr="00607179" w:rsidRDefault="00607179" w:rsidP="00607179">
            <w:pPr>
              <w:spacing w:before="100" w:after="200" w:line="276" w:lineRule="auto"/>
              <w:jc w:val="both"/>
              <w:rPr>
                <w:rFonts w:ascii="Lato" w:hAnsi="Lato" w:cs="Times New Roman"/>
                <w:color w:val="515357"/>
                <w:sz w:val="24"/>
                <w:szCs w:val="24"/>
              </w:rPr>
            </w:pPr>
            <w:r w:rsidRPr="00607179">
              <w:rPr>
                <w:rFonts w:ascii="Lato" w:hAnsi="Lato" w:cs="Times New Roman"/>
                <w:b/>
                <w:bCs/>
                <w:color w:val="515357"/>
                <w:sz w:val="28"/>
                <w:szCs w:val="28"/>
              </w:rPr>
              <w:t>Department</w:t>
            </w:r>
            <w:r w:rsidRPr="00607179">
              <w:rPr>
                <w:rFonts w:ascii="Lato" w:hAnsi="Lato" w:cs="Times New Roman"/>
                <w:color w:val="515357"/>
                <w:sz w:val="28"/>
                <w:szCs w:val="28"/>
              </w:rPr>
              <w:t xml:space="preserve"> </w:t>
            </w:r>
            <w:r w:rsidRPr="00607179">
              <w:rPr>
                <w:rFonts w:ascii="Lato" w:hAnsi="Lato" w:cs="Times New Roman"/>
                <w:color w:val="515357"/>
                <w:sz w:val="24"/>
                <w:szCs w:val="24"/>
              </w:rPr>
              <w:t>– Sales and Business  Development</w:t>
            </w:r>
          </w:p>
        </w:tc>
      </w:tr>
      <w:tr w:rsidR="00607179" w:rsidRPr="00607179" w14:paraId="1A49F0F9" w14:textId="77777777" w:rsidTr="00FE189A">
        <w:trPr>
          <w:trHeight w:val="323"/>
        </w:trPr>
        <w:tc>
          <w:tcPr>
            <w:tcW w:w="4944" w:type="dxa"/>
          </w:tcPr>
          <w:p w14:paraId="2A7915EF" w14:textId="3B63AA9D" w:rsidR="00607179" w:rsidRPr="00607179" w:rsidRDefault="00607179" w:rsidP="00607179">
            <w:pPr>
              <w:spacing w:before="100" w:after="200" w:line="276" w:lineRule="auto"/>
              <w:rPr>
                <w:rFonts w:ascii="Lato" w:hAnsi="Lato" w:cs="Times New Roman"/>
                <w:color w:val="515357"/>
                <w:sz w:val="24"/>
                <w:szCs w:val="24"/>
              </w:rPr>
            </w:pPr>
            <w:r w:rsidRPr="00607179">
              <w:rPr>
                <w:rFonts w:ascii="Lato" w:hAnsi="Lato" w:cs="Times New Roman"/>
                <w:b/>
                <w:bCs/>
                <w:color w:val="515357"/>
                <w:sz w:val="28"/>
                <w:szCs w:val="28"/>
              </w:rPr>
              <w:t>Title</w:t>
            </w:r>
            <w:r w:rsidRPr="00607179">
              <w:rPr>
                <w:rFonts w:ascii="Lato" w:hAnsi="Lato" w:cs="Times New Roman"/>
                <w:color w:val="515357"/>
                <w:sz w:val="28"/>
                <w:szCs w:val="28"/>
              </w:rPr>
              <w:t xml:space="preserve"> </w:t>
            </w:r>
            <w:r w:rsidRPr="00607179">
              <w:rPr>
                <w:rFonts w:ascii="Lato" w:hAnsi="Lato" w:cs="Times New Roman"/>
                <w:color w:val="515357"/>
                <w:sz w:val="24"/>
                <w:szCs w:val="24"/>
              </w:rPr>
              <w:t xml:space="preserve">– </w:t>
            </w:r>
            <w:r w:rsidRPr="000D62B4">
              <w:rPr>
                <w:rFonts w:ascii="Lato" w:hAnsi="Lato" w:cs="Times New Roman"/>
                <w:color w:val="515357"/>
                <w:sz w:val="24"/>
                <w:szCs w:val="24"/>
              </w:rPr>
              <w:t xml:space="preserve">Pricing </w:t>
            </w:r>
            <w:r w:rsidR="00906E45">
              <w:rPr>
                <w:rFonts w:ascii="Lato" w:hAnsi="Lato" w:cs="Times New Roman"/>
                <w:color w:val="515357"/>
                <w:sz w:val="24"/>
                <w:szCs w:val="24"/>
              </w:rPr>
              <w:t>Manager</w:t>
            </w:r>
          </w:p>
        </w:tc>
        <w:tc>
          <w:tcPr>
            <w:tcW w:w="5856" w:type="dxa"/>
          </w:tcPr>
          <w:p w14:paraId="024B3557" w14:textId="33381645" w:rsidR="00607179" w:rsidRPr="00607179" w:rsidRDefault="00607179" w:rsidP="00FE189A">
            <w:pPr>
              <w:spacing w:before="100" w:after="200" w:line="276" w:lineRule="auto"/>
              <w:jc w:val="both"/>
              <w:rPr>
                <w:rFonts w:ascii="Lato" w:hAnsi="Lato" w:cs="Times New Roman"/>
                <w:color w:val="515357"/>
                <w:sz w:val="24"/>
                <w:szCs w:val="24"/>
              </w:rPr>
            </w:pPr>
            <w:r w:rsidRPr="00607179">
              <w:rPr>
                <w:rFonts w:ascii="Lato" w:hAnsi="Lato" w:cs="Times New Roman"/>
                <w:b/>
                <w:bCs/>
                <w:color w:val="515357"/>
                <w:sz w:val="28"/>
                <w:szCs w:val="28"/>
              </w:rPr>
              <w:t xml:space="preserve">Designation - </w:t>
            </w:r>
            <w:r w:rsidRPr="000D62B4">
              <w:rPr>
                <w:rFonts w:ascii="Lato" w:hAnsi="Lato" w:cs="Times New Roman"/>
                <w:color w:val="515357"/>
                <w:sz w:val="24"/>
                <w:szCs w:val="24"/>
              </w:rPr>
              <w:t xml:space="preserve">Pricing </w:t>
            </w:r>
            <w:r w:rsidR="00C91741">
              <w:rPr>
                <w:rFonts w:ascii="Lato" w:hAnsi="Lato" w:cs="Times New Roman"/>
                <w:color w:val="515357"/>
                <w:sz w:val="24"/>
                <w:szCs w:val="24"/>
              </w:rPr>
              <w:t>manager</w:t>
            </w:r>
            <w:r w:rsidR="00FE189A" w:rsidRPr="000D62B4">
              <w:rPr>
                <w:rFonts w:ascii="Lato" w:hAnsi="Lato" w:cs="Times New Roman"/>
                <w:color w:val="515357"/>
                <w:sz w:val="24"/>
                <w:szCs w:val="24"/>
              </w:rPr>
              <w:t xml:space="preserve"> </w:t>
            </w:r>
          </w:p>
        </w:tc>
      </w:tr>
      <w:tr w:rsidR="00607179" w:rsidRPr="00607179" w14:paraId="51B63ED3" w14:textId="77777777" w:rsidTr="00FE189A">
        <w:tc>
          <w:tcPr>
            <w:tcW w:w="4944" w:type="dxa"/>
          </w:tcPr>
          <w:p w14:paraId="21AE33F0" w14:textId="5E08CBE8" w:rsidR="00607179" w:rsidRPr="00607179" w:rsidRDefault="00607179" w:rsidP="007B0187">
            <w:pPr>
              <w:spacing w:before="100" w:after="200" w:line="276" w:lineRule="auto"/>
              <w:jc w:val="both"/>
              <w:rPr>
                <w:rFonts w:ascii="Lato" w:hAnsi="Lato" w:cs="Times New Roman"/>
                <w:color w:val="515357"/>
                <w:sz w:val="24"/>
                <w:szCs w:val="24"/>
              </w:rPr>
            </w:pPr>
            <w:r w:rsidRPr="00607179">
              <w:rPr>
                <w:rFonts w:ascii="Lato" w:hAnsi="Lato" w:cs="Times New Roman"/>
                <w:b/>
                <w:bCs/>
                <w:color w:val="515357"/>
                <w:sz w:val="28"/>
                <w:szCs w:val="28"/>
              </w:rPr>
              <w:t>Grade –</w:t>
            </w:r>
            <w:r w:rsidR="007B0187" w:rsidRPr="000D62B4">
              <w:rPr>
                <w:rFonts w:ascii="Lato" w:hAnsi="Lato" w:cs="Times New Roman"/>
                <w:b/>
                <w:bCs/>
                <w:color w:val="515357"/>
                <w:sz w:val="28"/>
                <w:szCs w:val="28"/>
              </w:rPr>
              <w:t xml:space="preserve"> </w:t>
            </w:r>
            <w:r w:rsidR="00906E45">
              <w:rPr>
                <w:rFonts w:ascii="Lato" w:hAnsi="Lato" w:cs="Times New Roman"/>
                <w:b/>
                <w:bCs/>
                <w:color w:val="515357"/>
                <w:sz w:val="28"/>
                <w:szCs w:val="28"/>
              </w:rPr>
              <w:t>2</w:t>
            </w:r>
          </w:p>
        </w:tc>
        <w:tc>
          <w:tcPr>
            <w:tcW w:w="5856" w:type="dxa"/>
          </w:tcPr>
          <w:p w14:paraId="330B4080" w14:textId="72E0FD15" w:rsidR="00607179" w:rsidRPr="00607179" w:rsidRDefault="00607179" w:rsidP="00607179">
            <w:pPr>
              <w:spacing w:before="100" w:after="200" w:line="276" w:lineRule="auto"/>
              <w:jc w:val="both"/>
              <w:rPr>
                <w:rFonts w:ascii="Lato" w:hAnsi="Lato" w:cs="Times New Roman"/>
                <w:color w:val="515357"/>
                <w:sz w:val="24"/>
                <w:szCs w:val="24"/>
              </w:rPr>
            </w:pPr>
            <w:r w:rsidRPr="00607179">
              <w:rPr>
                <w:rFonts w:ascii="Lato" w:hAnsi="Lato" w:cs="Times New Roman"/>
                <w:b/>
                <w:bCs/>
                <w:color w:val="515357"/>
                <w:sz w:val="28"/>
                <w:szCs w:val="28"/>
              </w:rPr>
              <w:t xml:space="preserve">Experience- </w:t>
            </w:r>
            <w:r w:rsidR="00C91741">
              <w:rPr>
                <w:rFonts w:ascii="Lato" w:hAnsi="Lato" w:cs="Times New Roman"/>
                <w:color w:val="515357"/>
                <w:sz w:val="24"/>
                <w:szCs w:val="24"/>
              </w:rPr>
              <w:t>7+</w:t>
            </w:r>
            <w:r w:rsidRPr="00607179">
              <w:rPr>
                <w:rFonts w:ascii="Lato" w:hAnsi="Lato" w:cs="Times New Roman"/>
                <w:color w:val="515357"/>
                <w:sz w:val="24"/>
                <w:szCs w:val="24"/>
              </w:rPr>
              <w:t>yrs.  minimum</w:t>
            </w:r>
          </w:p>
        </w:tc>
      </w:tr>
      <w:tr w:rsidR="00607179" w:rsidRPr="00607179" w14:paraId="6819D38C" w14:textId="77777777" w:rsidTr="00FE189A">
        <w:tc>
          <w:tcPr>
            <w:tcW w:w="4944" w:type="dxa"/>
          </w:tcPr>
          <w:p w14:paraId="5794F3B3" w14:textId="77777777" w:rsidR="00607179" w:rsidRPr="00607179" w:rsidRDefault="00607179" w:rsidP="00607179">
            <w:pPr>
              <w:spacing w:before="100" w:after="200" w:line="276" w:lineRule="auto"/>
              <w:jc w:val="both"/>
              <w:rPr>
                <w:rFonts w:ascii="Lato" w:hAnsi="Lato" w:cs="Times New Roman"/>
                <w:b/>
                <w:bCs/>
                <w:color w:val="515357"/>
                <w:sz w:val="28"/>
                <w:szCs w:val="28"/>
              </w:rPr>
            </w:pPr>
            <w:r w:rsidRPr="00607179">
              <w:rPr>
                <w:rFonts w:ascii="Lato" w:hAnsi="Lato" w:cs="Times New Roman"/>
                <w:b/>
                <w:bCs/>
                <w:color w:val="515357"/>
                <w:sz w:val="28"/>
                <w:szCs w:val="28"/>
              </w:rPr>
              <w:t xml:space="preserve">Reporting- </w:t>
            </w:r>
            <w:r w:rsidRPr="00607179">
              <w:rPr>
                <w:rFonts w:ascii="Lato" w:hAnsi="Lato" w:cs="Times New Roman"/>
                <w:color w:val="515357"/>
                <w:sz w:val="24"/>
                <w:szCs w:val="24"/>
              </w:rPr>
              <w:t>Head of Sales and Business  Development</w:t>
            </w:r>
          </w:p>
        </w:tc>
        <w:tc>
          <w:tcPr>
            <w:tcW w:w="5856" w:type="dxa"/>
          </w:tcPr>
          <w:p w14:paraId="08560C12" w14:textId="77777777" w:rsidR="00607179" w:rsidRPr="00607179" w:rsidRDefault="00607179" w:rsidP="00607179">
            <w:pPr>
              <w:spacing w:before="100" w:after="200" w:line="276" w:lineRule="auto"/>
              <w:jc w:val="both"/>
              <w:rPr>
                <w:rFonts w:ascii="Lato" w:hAnsi="Lato" w:cs="Times New Roman"/>
                <w:b/>
                <w:bCs/>
                <w:color w:val="515357"/>
                <w:sz w:val="28"/>
                <w:szCs w:val="28"/>
              </w:rPr>
            </w:pPr>
            <w:r w:rsidRPr="00607179">
              <w:rPr>
                <w:rFonts w:ascii="Lato" w:hAnsi="Lato" w:cs="Times New Roman"/>
                <w:b/>
                <w:bCs/>
                <w:color w:val="515357"/>
                <w:sz w:val="28"/>
                <w:szCs w:val="28"/>
              </w:rPr>
              <w:t xml:space="preserve">Qualification- </w:t>
            </w:r>
            <w:r w:rsidRPr="00607179">
              <w:rPr>
                <w:rFonts w:ascii="Lato" w:hAnsi="Lato" w:cs="Times New Roman"/>
                <w:color w:val="515357"/>
                <w:sz w:val="24"/>
                <w:szCs w:val="24"/>
              </w:rPr>
              <w:t>Graduate in any discipline + MBA / PGDM Marketing</w:t>
            </w:r>
          </w:p>
        </w:tc>
      </w:tr>
    </w:tbl>
    <w:p w14:paraId="41D586DD" w14:textId="77777777" w:rsidR="00607179" w:rsidRPr="000D62B4" w:rsidRDefault="00607179" w:rsidP="00607179">
      <w:pPr>
        <w:spacing w:before="100" w:after="0" w:line="240" w:lineRule="auto"/>
        <w:jc w:val="both"/>
        <w:rPr>
          <w:rFonts w:ascii="Lato" w:eastAsia="Times New Roman" w:hAnsi="Lato" w:cs="Times New Roman"/>
          <w:color w:val="515357"/>
          <w:sz w:val="24"/>
          <w:szCs w:val="24"/>
        </w:rPr>
      </w:pPr>
    </w:p>
    <w:p w14:paraId="37A3A06E" w14:textId="77777777" w:rsidR="00FE189A" w:rsidRPr="000D62B4" w:rsidRDefault="00FE189A" w:rsidP="00FE189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ind w:left="-5"/>
        <w:rPr>
          <w:rFonts w:ascii="Lato" w:hAnsi="Lato"/>
        </w:rPr>
      </w:pPr>
      <w:r w:rsidRPr="000D62B4">
        <w:rPr>
          <w:rFonts w:ascii="Lato" w:hAnsi="Lato"/>
        </w:rPr>
        <w:t>Job Summary</w:t>
      </w:r>
    </w:p>
    <w:p w14:paraId="1B4E7521" w14:textId="77777777" w:rsidR="00FE189A" w:rsidRPr="000D62B4" w:rsidRDefault="00FE189A" w:rsidP="00FE189A">
      <w:pPr>
        <w:pBdr>
          <w:top w:val="single" w:sz="4" w:space="1" w:color="auto"/>
          <w:left w:val="single" w:sz="4" w:space="4" w:color="auto"/>
          <w:bottom w:val="single" w:sz="4" w:space="1" w:color="auto"/>
          <w:right w:val="single" w:sz="4" w:space="4" w:color="auto"/>
          <w:between w:val="single" w:sz="4" w:space="1" w:color="auto"/>
          <w:bar w:val="single" w:sz="4" w:color="auto"/>
        </w:pBdr>
        <w:ind w:left="-5"/>
        <w:rPr>
          <w:rFonts w:ascii="Lato" w:hAnsi="Lato"/>
        </w:rPr>
      </w:pPr>
      <w:r w:rsidRPr="000D62B4">
        <w:rPr>
          <w:rFonts w:ascii="Lato" w:hAnsi="Lato"/>
        </w:rPr>
        <w:t>Understanding of the right carrier for various trade lanes, to get the right price at the right time so as to get the best revenue and volume for growth of Bolt Cargo. Acting as a mediator between carriers and internal customers (Sales and Customer Service)</w:t>
      </w:r>
    </w:p>
    <w:p w14:paraId="2BF02C4F" w14:textId="77777777" w:rsidR="00FE189A" w:rsidRPr="000D62B4" w:rsidRDefault="00FE189A" w:rsidP="00FE189A">
      <w:pPr>
        <w:pStyle w:val="Heading1"/>
        <w:ind w:left="-5"/>
        <w:rPr>
          <w:rFonts w:ascii="Lato" w:hAnsi="Lato"/>
        </w:rPr>
      </w:pPr>
      <w:r w:rsidRPr="000D62B4">
        <w:rPr>
          <w:rFonts w:ascii="Lato" w:hAnsi="Lato"/>
        </w:rPr>
        <w:t>Working Relationships</w:t>
      </w:r>
    </w:p>
    <w:tbl>
      <w:tblPr>
        <w:tblStyle w:val="TableGrid0"/>
        <w:tblW w:w="9550" w:type="dxa"/>
        <w:tblInd w:w="-110" w:type="dxa"/>
        <w:tblCellMar>
          <w:top w:w="51" w:type="dxa"/>
          <w:left w:w="105" w:type="dxa"/>
          <w:right w:w="115" w:type="dxa"/>
        </w:tblCellMar>
        <w:tblLook w:val="04A0" w:firstRow="1" w:lastRow="0" w:firstColumn="1" w:lastColumn="0" w:noHBand="0" w:noVBand="1"/>
      </w:tblPr>
      <w:tblGrid>
        <w:gridCol w:w="1940"/>
        <w:gridCol w:w="7610"/>
      </w:tblGrid>
      <w:tr w:rsidR="00FE189A" w:rsidRPr="000D62B4" w14:paraId="194063BE" w14:textId="77777777" w:rsidTr="00FE189A">
        <w:trPr>
          <w:trHeight w:val="540"/>
        </w:trPr>
        <w:tc>
          <w:tcPr>
            <w:tcW w:w="1940" w:type="dxa"/>
            <w:tcBorders>
              <w:top w:val="single" w:sz="8" w:space="0" w:color="000000"/>
              <w:left w:val="single" w:sz="8" w:space="0" w:color="000000"/>
              <w:bottom w:val="single" w:sz="8" w:space="0" w:color="000000"/>
              <w:right w:val="single" w:sz="8" w:space="0" w:color="000000"/>
            </w:tcBorders>
          </w:tcPr>
          <w:p w14:paraId="37E0AAD1" w14:textId="77777777" w:rsidR="00FE189A" w:rsidRPr="000D62B4" w:rsidRDefault="00FE189A" w:rsidP="0025741F">
            <w:pPr>
              <w:spacing w:line="259" w:lineRule="auto"/>
              <w:ind w:left="5"/>
              <w:rPr>
                <w:rFonts w:ascii="Lato" w:hAnsi="Lato"/>
              </w:rPr>
            </w:pPr>
            <w:r w:rsidRPr="000D62B4">
              <w:rPr>
                <w:rFonts w:ascii="Lato" w:hAnsi="Lato"/>
                <w:b/>
              </w:rPr>
              <w:t>Internal</w:t>
            </w:r>
          </w:p>
        </w:tc>
        <w:tc>
          <w:tcPr>
            <w:tcW w:w="7610" w:type="dxa"/>
            <w:tcBorders>
              <w:top w:val="single" w:sz="8" w:space="0" w:color="000000"/>
              <w:left w:val="single" w:sz="8" w:space="0" w:color="000000"/>
              <w:bottom w:val="single" w:sz="8" w:space="0" w:color="000000"/>
              <w:right w:val="single" w:sz="8" w:space="0" w:color="000000"/>
            </w:tcBorders>
          </w:tcPr>
          <w:p w14:paraId="4105DEC8" w14:textId="77777777" w:rsidR="00FE189A" w:rsidRPr="000D62B4" w:rsidRDefault="00FE189A" w:rsidP="0025741F">
            <w:pPr>
              <w:spacing w:line="259" w:lineRule="auto"/>
              <w:ind w:left="15"/>
              <w:rPr>
                <w:rFonts w:ascii="Lato" w:hAnsi="Lato"/>
              </w:rPr>
            </w:pPr>
            <w:r w:rsidRPr="000D62B4">
              <w:rPr>
                <w:rFonts w:ascii="Lato" w:hAnsi="Lato"/>
                <w:b/>
              </w:rPr>
              <w:t>Purpose</w:t>
            </w:r>
          </w:p>
        </w:tc>
      </w:tr>
      <w:tr w:rsidR="00FE189A" w:rsidRPr="000D62B4" w14:paraId="65AD05EA" w14:textId="77777777" w:rsidTr="00FE189A">
        <w:trPr>
          <w:trHeight w:val="560"/>
        </w:trPr>
        <w:tc>
          <w:tcPr>
            <w:tcW w:w="1940" w:type="dxa"/>
            <w:tcBorders>
              <w:top w:val="single" w:sz="8" w:space="0" w:color="000000"/>
              <w:left w:val="single" w:sz="8" w:space="0" w:color="000000"/>
              <w:bottom w:val="single" w:sz="8" w:space="0" w:color="000000"/>
              <w:right w:val="single" w:sz="8" w:space="0" w:color="000000"/>
            </w:tcBorders>
          </w:tcPr>
          <w:p w14:paraId="563F35A1" w14:textId="77777777" w:rsidR="00FE189A" w:rsidRPr="000D62B4" w:rsidRDefault="00FE189A" w:rsidP="0025741F">
            <w:pPr>
              <w:spacing w:line="259" w:lineRule="auto"/>
              <w:ind w:left="5"/>
              <w:rPr>
                <w:rFonts w:ascii="Lato" w:hAnsi="Lato"/>
              </w:rPr>
            </w:pPr>
            <w:r w:rsidRPr="000D62B4">
              <w:rPr>
                <w:rFonts w:ascii="Lato" w:hAnsi="Lato"/>
              </w:rPr>
              <w:t>Reporting Manager</w:t>
            </w:r>
          </w:p>
        </w:tc>
        <w:tc>
          <w:tcPr>
            <w:tcW w:w="7610" w:type="dxa"/>
            <w:tcBorders>
              <w:top w:val="single" w:sz="8" w:space="0" w:color="000000"/>
              <w:left w:val="single" w:sz="8" w:space="0" w:color="000000"/>
              <w:bottom w:val="single" w:sz="8" w:space="0" w:color="000000"/>
              <w:right w:val="single" w:sz="8" w:space="0" w:color="000000"/>
            </w:tcBorders>
          </w:tcPr>
          <w:p w14:paraId="51F957E0" w14:textId="77777777" w:rsidR="00FE189A" w:rsidRPr="000D62B4" w:rsidRDefault="00FE189A" w:rsidP="0025741F">
            <w:pPr>
              <w:spacing w:line="259" w:lineRule="auto"/>
              <w:ind w:left="15" w:right="1869"/>
              <w:rPr>
                <w:rFonts w:ascii="Lato" w:hAnsi="Lato"/>
              </w:rPr>
            </w:pPr>
            <w:r w:rsidRPr="000D62B4">
              <w:rPr>
                <w:rFonts w:ascii="Lato" w:hAnsi="Lato"/>
              </w:rPr>
              <w:t>For discussions on upcoming project finalisation Escalations for unresolved matters</w:t>
            </w:r>
          </w:p>
        </w:tc>
      </w:tr>
      <w:tr w:rsidR="00FE189A" w:rsidRPr="000D62B4" w14:paraId="51055300" w14:textId="77777777" w:rsidTr="00FE189A">
        <w:trPr>
          <w:trHeight w:val="2440"/>
        </w:trPr>
        <w:tc>
          <w:tcPr>
            <w:tcW w:w="1940" w:type="dxa"/>
            <w:tcBorders>
              <w:top w:val="single" w:sz="8" w:space="0" w:color="000000"/>
              <w:left w:val="single" w:sz="8" w:space="0" w:color="000000"/>
              <w:bottom w:val="single" w:sz="8" w:space="0" w:color="000000"/>
              <w:right w:val="single" w:sz="8" w:space="0" w:color="000000"/>
            </w:tcBorders>
          </w:tcPr>
          <w:p w14:paraId="39C8BE2C" w14:textId="77777777" w:rsidR="00FE189A" w:rsidRPr="000D62B4" w:rsidRDefault="00FE189A" w:rsidP="0025741F">
            <w:pPr>
              <w:spacing w:line="259" w:lineRule="auto"/>
              <w:ind w:left="5" w:right="16"/>
              <w:rPr>
                <w:rFonts w:ascii="Lato" w:hAnsi="Lato"/>
              </w:rPr>
            </w:pPr>
            <w:r w:rsidRPr="000D62B4">
              <w:rPr>
                <w:rFonts w:ascii="Lato" w:hAnsi="Lato"/>
              </w:rPr>
              <w:t>Marketing / KAMs / Customer Service</w:t>
            </w:r>
          </w:p>
        </w:tc>
        <w:tc>
          <w:tcPr>
            <w:tcW w:w="7610" w:type="dxa"/>
            <w:tcBorders>
              <w:top w:val="single" w:sz="8" w:space="0" w:color="000000"/>
              <w:left w:val="single" w:sz="8" w:space="0" w:color="000000"/>
              <w:bottom w:val="single" w:sz="8" w:space="0" w:color="000000"/>
              <w:right w:val="single" w:sz="8" w:space="0" w:color="000000"/>
            </w:tcBorders>
          </w:tcPr>
          <w:p w14:paraId="6534617E" w14:textId="77777777" w:rsidR="00FE189A" w:rsidRPr="00906E45" w:rsidRDefault="00FE189A" w:rsidP="0025741F">
            <w:pPr>
              <w:spacing w:after="7"/>
              <w:ind w:left="15"/>
              <w:rPr>
                <w:rFonts w:ascii="Lato" w:hAnsi="Lato"/>
                <w:sz w:val="24"/>
                <w:szCs w:val="24"/>
              </w:rPr>
            </w:pPr>
            <w:r w:rsidRPr="00906E45">
              <w:rPr>
                <w:rFonts w:ascii="Lato" w:hAnsi="Lato"/>
                <w:sz w:val="24"/>
                <w:szCs w:val="24"/>
              </w:rPr>
              <w:t xml:space="preserve">Involve in Turnkey / project </w:t>
            </w:r>
            <w:proofErr w:type="gramStart"/>
            <w:r w:rsidRPr="00906E45">
              <w:rPr>
                <w:rFonts w:ascii="Lato" w:hAnsi="Lato"/>
                <w:sz w:val="24"/>
                <w:szCs w:val="24"/>
              </w:rPr>
              <w:t>business  /</w:t>
            </w:r>
            <w:proofErr w:type="gramEnd"/>
            <w:r w:rsidRPr="00906E45">
              <w:rPr>
                <w:rFonts w:ascii="Lato" w:hAnsi="Lato"/>
                <w:sz w:val="24"/>
                <w:szCs w:val="24"/>
              </w:rPr>
              <w:t xml:space="preserve"> LOT business/Project movement and coordination with carrier for special rate arrangement on long term or basis the requirement of Project.</w:t>
            </w:r>
          </w:p>
          <w:p w14:paraId="258D11DD" w14:textId="77777777" w:rsidR="00FE189A" w:rsidRPr="00906E45" w:rsidRDefault="00FE189A" w:rsidP="0025741F">
            <w:pPr>
              <w:ind w:left="15" w:right="135"/>
              <w:rPr>
                <w:rFonts w:ascii="Lato" w:hAnsi="Lato"/>
                <w:sz w:val="24"/>
                <w:szCs w:val="24"/>
              </w:rPr>
            </w:pPr>
            <w:r w:rsidRPr="00906E45">
              <w:rPr>
                <w:rFonts w:ascii="Lato" w:hAnsi="Lato"/>
                <w:sz w:val="24"/>
                <w:szCs w:val="24"/>
              </w:rPr>
              <w:t>Assisting team for timely Responding to rate / booking related enquiry Sorting escalation issue from CS / MKTG and any other DET or agent at destination related issues.</w:t>
            </w:r>
          </w:p>
          <w:p w14:paraId="2FF32520" w14:textId="77777777" w:rsidR="00FE189A" w:rsidRPr="00906E45" w:rsidRDefault="00FE189A" w:rsidP="0025741F">
            <w:pPr>
              <w:spacing w:line="259" w:lineRule="auto"/>
              <w:ind w:left="15"/>
              <w:rPr>
                <w:rFonts w:ascii="Lato" w:hAnsi="Lato"/>
                <w:sz w:val="24"/>
                <w:szCs w:val="24"/>
              </w:rPr>
            </w:pPr>
            <w:r w:rsidRPr="00906E45">
              <w:rPr>
                <w:rFonts w:ascii="Lato" w:hAnsi="Lato"/>
                <w:sz w:val="24"/>
                <w:szCs w:val="24"/>
              </w:rPr>
              <w:t>Analysing market situations in different sectors.</w:t>
            </w:r>
          </w:p>
          <w:p w14:paraId="1DE40E4D" w14:textId="77777777" w:rsidR="00FE189A" w:rsidRPr="000D62B4" w:rsidRDefault="00FE189A" w:rsidP="0025741F">
            <w:pPr>
              <w:spacing w:line="259" w:lineRule="auto"/>
              <w:ind w:left="15"/>
              <w:rPr>
                <w:rFonts w:ascii="Lato" w:hAnsi="Lato"/>
              </w:rPr>
            </w:pPr>
            <w:r w:rsidRPr="00906E45">
              <w:rPr>
                <w:rFonts w:ascii="Lato" w:hAnsi="Lato"/>
                <w:sz w:val="24"/>
                <w:szCs w:val="24"/>
              </w:rPr>
              <w:t>Discussing the upcoming project and volume customer , potential customer and accordingly guiding and working on them through team mates</w:t>
            </w:r>
          </w:p>
        </w:tc>
      </w:tr>
      <w:tr w:rsidR="00FE189A" w:rsidRPr="000D62B4" w14:paraId="325BA85F" w14:textId="77777777" w:rsidTr="00FE189A">
        <w:trPr>
          <w:trHeight w:val="840"/>
        </w:trPr>
        <w:tc>
          <w:tcPr>
            <w:tcW w:w="1940" w:type="dxa"/>
            <w:tcBorders>
              <w:top w:val="single" w:sz="8" w:space="0" w:color="000000"/>
              <w:left w:val="single" w:sz="8" w:space="0" w:color="000000"/>
              <w:bottom w:val="single" w:sz="8" w:space="0" w:color="000000"/>
              <w:right w:val="single" w:sz="8" w:space="0" w:color="000000"/>
            </w:tcBorders>
          </w:tcPr>
          <w:p w14:paraId="544DF539" w14:textId="77777777" w:rsidR="00FE189A" w:rsidRPr="000D62B4" w:rsidRDefault="00FE189A" w:rsidP="0025741F">
            <w:pPr>
              <w:spacing w:line="259" w:lineRule="auto"/>
              <w:ind w:left="5"/>
              <w:rPr>
                <w:rFonts w:ascii="Lato" w:hAnsi="Lato"/>
              </w:rPr>
            </w:pPr>
            <w:r w:rsidRPr="000D62B4">
              <w:rPr>
                <w:rFonts w:ascii="Lato" w:hAnsi="Lato"/>
              </w:rPr>
              <w:t>Operations</w:t>
            </w:r>
          </w:p>
        </w:tc>
        <w:tc>
          <w:tcPr>
            <w:tcW w:w="7610" w:type="dxa"/>
            <w:tcBorders>
              <w:top w:val="single" w:sz="8" w:space="0" w:color="000000"/>
              <w:left w:val="single" w:sz="8" w:space="0" w:color="000000"/>
              <w:bottom w:val="single" w:sz="8" w:space="0" w:color="000000"/>
              <w:right w:val="single" w:sz="8" w:space="0" w:color="000000"/>
            </w:tcBorders>
          </w:tcPr>
          <w:p w14:paraId="4DC57DD3" w14:textId="77777777" w:rsidR="00FE189A" w:rsidRPr="000D62B4" w:rsidRDefault="00FE189A" w:rsidP="0025741F">
            <w:pPr>
              <w:spacing w:line="254" w:lineRule="auto"/>
              <w:ind w:left="15"/>
              <w:rPr>
                <w:rFonts w:ascii="Lato" w:hAnsi="Lato"/>
              </w:rPr>
            </w:pPr>
            <w:r w:rsidRPr="000D62B4">
              <w:rPr>
                <w:rFonts w:ascii="Lato" w:hAnsi="Lato"/>
              </w:rPr>
              <w:t xml:space="preserve">Coordination regarding feeder / Space issue / booking escalation / DET DEM issues / Projection and pre </w:t>
            </w:r>
            <w:proofErr w:type="spellStart"/>
            <w:r w:rsidRPr="000D62B4">
              <w:rPr>
                <w:rFonts w:ascii="Lato" w:hAnsi="Lato"/>
              </w:rPr>
              <w:t>alret</w:t>
            </w:r>
            <w:proofErr w:type="spellEnd"/>
            <w:r w:rsidRPr="000D62B4">
              <w:rPr>
                <w:rFonts w:ascii="Lato" w:hAnsi="Lato"/>
              </w:rPr>
              <w:t xml:space="preserve"> to carrier for upcoming week</w:t>
            </w:r>
          </w:p>
          <w:p w14:paraId="2C78D3A2" w14:textId="77777777" w:rsidR="00FE189A" w:rsidRPr="000D62B4" w:rsidRDefault="00FE189A" w:rsidP="0025741F">
            <w:pPr>
              <w:spacing w:line="259" w:lineRule="auto"/>
              <w:ind w:left="15"/>
              <w:rPr>
                <w:rFonts w:ascii="Lato" w:hAnsi="Lato"/>
              </w:rPr>
            </w:pPr>
            <w:r w:rsidRPr="000D62B4">
              <w:rPr>
                <w:rFonts w:ascii="Lato" w:hAnsi="Lato"/>
                <w:b/>
              </w:rPr>
              <w:lastRenderedPageBreak/>
              <w:t>Sector related development / Detention costs waiver possibilities and BIZ promotion</w:t>
            </w:r>
          </w:p>
        </w:tc>
      </w:tr>
      <w:tr w:rsidR="00FE189A" w:rsidRPr="000D62B4" w14:paraId="0642754E" w14:textId="77777777" w:rsidTr="00FE189A">
        <w:trPr>
          <w:trHeight w:val="820"/>
        </w:trPr>
        <w:tc>
          <w:tcPr>
            <w:tcW w:w="1940" w:type="dxa"/>
            <w:tcBorders>
              <w:top w:val="single" w:sz="8" w:space="0" w:color="000000"/>
              <w:left w:val="single" w:sz="8" w:space="0" w:color="000000"/>
              <w:bottom w:val="single" w:sz="8" w:space="0" w:color="000000"/>
              <w:right w:val="single" w:sz="8" w:space="0" w:color="000000"/>
            </w:tcBorders>
          </w:tcPr>
          <w:p w14:paraId="01571909" w14:textId="77777777" w:rsidR="00FE189A" w:rsidRPr="000D62B4" w:rsidRDefault="00FE189A" w:rsidP="0025741F">
            <w:pPr>
              <w:spacing w:line="259" w:lineRule="auto"/>
              <w:ind w:left="5"/>
              <w:rPr>
                <w:rFonts w:ascii="Lato" w:hAnsi="Lato"/>
              </w:rPr>
            </w:pPr>
            <w:r w:rsidRPr="000D62B4">
              <w:rPr>
                <w:rFonts w:ascii="Lato" w:hAnsi="Lato"/>
              </w:rPr>
              <w:lastRenderedPageBreak/>
              <w:t>International Pricing / BDM</w:t>
            </w:r>
          </w:p>
        </w:tc>
        <w:tc>
          <w:tcPr>
            <w:tcW w:w="7610" w:type="dxa"/>
            <w:tcBorders>
              <w:top w:val="single" w:sz="8" w:space="0" w:color="000000"/>
              <w:left w:val="single" w:sz="8" w:space="0" w:color="000000"/>
              <w:bottom w:val="single" w:sz="8" w:space="0" w:color="000000"/>
              <w:right w:val="single" w:sz="8" w:space="0" w:color="000000"/>
            </w:tcBorders>
          </w:tcPr>
          <w:p w14:paraId="05681D8E" w14:textId="77777777" w:rsidR="00FE189A" w:rsidRPr="000D62B4" w:rsidRDefault="00FE189A" w:rsidP="0025741F">
            <w:pPr>
              <w:spacing w:line="259" w:lineRule="auto"/>
              <w:ind w:left="15"/>
              <w:rPr>
                <w:rFonts w:ascii="Lato" w:hAnsi="Lato"/>
              </w:rPr>
            </w:pPr>
            <w:r w:rsidRPr="000D62B4">
              <w:rPr>
                <w:rFonts w:ascii="Lato" w:hAnsi="Lato"/>
              </w:rPr>
              <w:t>Interaction regarding t/s, destination cargo acceptance and 2nd / 3rd Leg slot rates, etc .</w:t>
            </w:r>
          </w:p>
        </w:tc>
      </w:tr>
      <w:tr w:rsidR="00FE189A" w:rsidRPr="000D62B4" w14:paraId="6E05F78B" w14:textId="77777777" w:rsidTr="00FE189A">
        <w:trPr>
          <w:trHeight w:val="820"/>
        </w:trPr>
        <w:tc>
          <w:tcPr>
            <w:tcW w:w="1940" w:type="dxa"/>
            <w:tcBorders>
              <w:top w:val="single" w:sz="8" w:space="0" w:color="000000"/>
              <w:left w:val="single" w:sz="8" w:space="0" w:color="000000"/>
              <w:bottom w:val="single" w:sz="8" w:space="0" w:color="000000"/>
              <w:right w:val="single" w:sz="8" w:space="0" w:color="000000"/>
            </w:tcBorders>
          </w:tcPr>
          <w:p w14:paraId="3E9AF075" w14:textId="77777777" w:rsidR="00FE189A" w:rsidRPr="000D62B4" w:rsidRDefault="00FE189A" w:rsidP="0025741F">
            <w:pPr>
              <w:spacing w:line="259" w:lineRule="auto"/>
              <w:ind w:left="5" w:right="9"/>
              <w:rPr>
                <w:rFonts w:ascii="Lato" w:hAnsi="Lato"/>
              </w:rPr>
            </w:pPr>
            <w:r w:rsidRPr="000D62B4">
              <w:rPr>
                <w:rFonts w:ascii="Lato" w:hAnsi="Lato"/>
              </w:rPr>
              <w:t>Finance &amp; Accounts</w:t>
            </w:r>
          </w:p>
        </w:tc>
        <w:tc>
          <w:tcPr>
            <w:tcW w:w="7610" w:type="dxa"/>
            <w:tcBorders>
              <w:top w:val="single" w:sz="8" w:space="0" w:color="000000"/>
              <w:left w:val="single" w:sz="8" w:space="0" w:color="000000"/>
              <w:bottom w:val="single" w:sz="8" w:space="0" w:color="000000"/>
              <w:right w:val="single" w:sz="8" w:space="0" w:color="000000"/>
            </w:tcBorders>
          </w:tcPr>
          <w:p w14:paraId="59079F22" w14:textId="77777777" w:rsidR="00FE189A" w:rsidRPr="000D62B4" w:rsidRDefault="00FE189A" w:rsidP="0025741F">
            <w:pPr>
              <w:spacing w:line="259" w:lineRule="auto"/>
              <w:ind w:left="15"/>
              <w:rPr>
                <w:rFonts w:ascii="Lato" w:hAnsi="Lato"/>
              </w:rPr>
            </w:pPr>
            <w:r w:rsidRPr="000D62B4">
              <w:rPr>
                <w:rFonts w:ascii="Lato" w:hAnsi="Lato"/>
              </w:rPr>
              <w:t>Matters on Invoice / Freight dispute / Charges if any</w:t>
            </w:r>
          </w:p>
          <w:p w14:paraId="1470AF93" w14:textId="77777777" w:rsidR="00FE189A" w:rsidRPr="000D62B4" w:rsidRDefault="00FE189A" w:rsidP="0025741F">
            <w:pPr>
              <w:spacing w:line="259" w:lineRule="auto"/>
              <w:ind w:left="15"/>
              <w:rPr>
                <w:rFonts w:ascii="Lato" w:hAnsi="Lato"/>
              </w:rPr>
            </w:pPr>
            <w:r w:rsidRPr="000D62B4">
              <w:rPr>
                <w:rFonts w:ascii="Lato" w:hAnsi="Lato"/>
              </w:rPr>
              <w:t>Extending the assistance regarding brokerage</w:t>
            </w:r>
          </w:p>
          <w:p w14:paraId="420C542C" w14:textId="77777777" w:rsidR="00FE189A" w:rsidRPr="000D62B4" w:rsidRDefault="00FE189A" w:rsidP="0025741F">
            <w:pPr>
              <w:spacing w:line="259" w:lineRule="auto"/>
              <w:ind w:left="15"/>
              <w:rPr>
                <w:rFonts w:ascii="Lato" w:hAnsi="Lato"/>
              </w:rPr>
            </w:pPr>
            <w:r w:rsidRPr="000D62B4">
              <w:rPr>
                <w:rFonts w:ascii="Lato" w:hAnsi="Lato"/>
              </w:rPr>
              <w:t>Co-ordination regarding profit or loss of business matters</w:t>
            </w:r>
          </w:p>
        </w:tc>
      </w:tr>
      <w:tr w:rsidR="00FE189A" w:rsidRPr="000D62B4" w14:paraId="711EF554" w14:textId="77777777" w:rsidTr="00FE189A">
        <w:trPr>
          <w:trHeight w:val="280"/>
        </w:trPr>
        <w:tc>
          <w:tcPr>
            <w:tcW w:w="1940" w:type="dxa"/>
            <w:tcBorders>
              <w:top w:val="single" w:sz="8" w:space="0" w:color="000000"/>
              <w:left w:val="single" w:sz="8" w:space="0" w:color="000000"/>
              <w:bottom w:val="single" w:sz="8" w:space="0" w:color="000000"/>
              <w:right w:val="single" w:sz="8" w:space="0" w:color="000000"/>
            </w:tcBorders>
          </w:tcPr>
          <w:p w14:paraId="75F68E59" w14:textId="77777777" w:rsidR="00FE189A" w:rsidRPr="000D62B4" w:rsidRDefault="00FE189A" w:rsidP="0025741F">
            <w:pPr>
              <w:spacing w:line="259" w:lineRule="auto"/>
              <w:ind w:left="5"/>
              <w:rPr>
                <w:rFonts w:ascii="Lato" w:hAnsi="Lato"/>
              </w:rPr>
            </w:pPr>
            <w:r w:rsidRPr="000D62B4">
              <w:rPr>
                <w:rFonts w:ascii="Lato" w:hAnsi="Lato"/>
                <w:b/>
              </w:rPr>
              <w:t>External</w:t>
            </w:r>
          </w:p>
        </w:tc>
        <w:tc>
          <w:tcPr>
            <w:tcW w:w="7610" w:type="dxa"/>
            <w:tcBorders>
              <w:top w:val="single" w:sz="8" w:space="0" w:color="000000"/>
              <w:left w:val="single" w:sz="8" w:space="0" w:color="000000"/>
              <w:bottom w:val="single" w:sz="8" w:space="0" w:color="000000"/>
              <w:right w:val="single" w:sz="8" w:space="0" w:color="000000"/>
            </w:tcBorders>
          </w:tcPr>
          <w:p w14:paraId="0EBFDA1B" w14:textId="77777777" w:rsidR="00FE189A" w:rsidRPr="000D62B4" w:rsidRDefault="00FE189A" w:rsidP="0025741F">
            <w:pPr>
              <w:spacing w:line="259" w:lineRule="auto"/>
              <w:ind w:left="15"/>
              <w:rPr>
                <w:rFonts w:ascii="Lato" w:hAnsi="Lato"/>
              </w:rPr>
            </w:pPr>
            <w:r w:rsidRPr="000D62B4">
              <w:rPr>
                <w:rFonts w:ascii="Lato" w:hAnsi="Lato"/>
                <w:b/>
              </w:rPr>
              <w:t>Purpose</w:t>
            </w:r>
          </w:p>
        </w:tc>
      </w:tr>
      <w:tr w:rsidR="00FE189A" w:rsidRPr="000D62B4" w14:paraId="358CE4FA" w14:textId="77777777" w:rsidTr="00FE189A">
        <w:trPr>
          <w:trHeight w:val="1640"/>
        </w:trPr>
        <w:tc>
          <w:tcPr>
            <w:tcW w:w="1940" w:type="dxa"/>
            <w:tcBorders>
              <w:top w:val="single" w:sz="8" w:space="0" w:color="000000"/>
              <w:left w:val="single" w:sz="8" w:space="0" w:color="000000"/>
              <w:bottom w:val="single" w:sz="8" w:space="0" w:color="000000"/>
              <w:right w:val="single" w:sz="8" w:space="0" w:color="000000"/>
            </w:tcBorders>
          </w:tcPr>
          <w:p w14:paraId="4BB68835" w14:textId="77777777" w:rsidR="00FE189A" w:rsidRPr="000D62B4" w:rsidRDefault="00FE189A" w:rsidP="0025741F">
            <w:pPr>
              <w:spacing w:line="259" w:lineRule="auto"/>
              <w:ind w:left="5"/>
              <w:rPr>
                <w:rFonts w:ascii="Lato" w:hAnsi="Lato"/>
              </w:rPr>
            </w:pPr>
            <w:r w:rsidRPr="000D62B4">
              <w:rPr>
                <w:rFonts w:ascii="Lato" w:hAnsi="Lato"/>
              </w:rPr>
              <w:t>Main line carriers and feeders</w:t>
            </w:r>
          </w:p>
        </w:tc>
        <w:tc>
          <w:tcPr>
            <w:tcW w:w="7610" w:type="dxa"/>
            <w:tcBorders>
              <w:top w:val="single" w:sz="8" w:space="0" w:color="000000"/>
              <w:left w:val="single" w:sz="8" w:space="0" w:color="000000"/>
              <w:bottom w:val="single" w:sz="8" w:space="0" w:color="000000"/>
              <w:right w:val="single" w:sz="8" w:space="0" w:color="000000"/>
            </w:tcBorders>
          </w:tcPr>
          <w:p w14:paraId="1BAB04E9" w14:textId="77777777" w:rsidR="00C91741" w:rsidRDefault="00FE189A" w:rsidP="00E6408B">
            <w:pPr>
              <w:spacing w:line="259" w:lineRule="auto"/>
              <w:ind w:right="48"/>
              <w:rPr>
                <w:rFonts w:ascii="Lato" w:hAnsi="Lato"/>
              </w:rPr>
            </w:pPr>
            <w:r w:rsidRPr="000D62B4">
              <w:rPr>
                <w:rFonts w:ascii="Lato" w:hAnsi="Lato"/>
              </w:rPr>
              <w:t xml:space="preserve">To coordinate and to develop good relationship with the carriers and feeders, </w:t>
            </w:r>
            <w:proofErr w:type="gramStart"/>
            <w:r w:rsidRPr="000D62B4">
              <w:rPr>
                <w:rFonts w:ascii="Lato" w:hAnsi="Lato"/>
              </w:rPr>
              <w:t>in order to</w:t>
            </w:r>
            <w:proofErr w:type="gramEnd"/>
            <w:r w:rsidRPr="000D62B4">
              <w:rPr>
                <w:rFonts w:ascii="Lato" w:hAnsi="Lato"/>
              </w:rPr>
              <w:t xml:space="preserve"> seek support to Bolt Cargo with best of price, service and cooperation. </w:t>
            </w:r>
          </w:p>
          <w:p w14:paraId="033D0A40" w14:textId="77777777" w:rsidR="00C91741" w:rsidRDefault="00FE189A" w:rsidP="00E6408B">
            <w:pPr>
              <w:spacing w:line="259" w:lineRule="auto"/>
              <w:ind w:right="48"/>
              <w:rPr>
                <w:rFonts w:ascii="Lato" w:hAnsi="Lato"/>
              </w:rPr>
            </w:pPr>
            <w:r w:rsidRPr="000D62B4">
              <w:rPr>
                <w:rFonts w:ascii="Lato" w:hAnsi="Lato"/>
              </w:rPr>
              <w:t xml:space="preserve">Add more carrier than existing carriers with growth </w:t>
            </w:r>
            <w:proofErr w:type="gramStart"/>
            <w:r w:rsidRPr="000D62B4">
              <w:rPr>
                <w:rFonts w:ascii="Lato" w:hAnsi="Lato"/>
              </w:rPr>
              <w:t>In</w:t>
            </w:r>
            <w:proofErr w:type="gramEnd"/>
            <w:r w:rsidRPr="000D62B4">
              <w:rPr>
                <w:rFonts w:ascii="Lato" w:hAnsi="Lato"/>
              </w:rPr>
              <w:t xml:space="preserve"> volume and sectors of Bolt Cargo. </w:t>
            </w:r>
          </w:p>
          <w:p w14:paraId="34943A49" w14:textId="0AE80CBB" w:rsidR="00FE189A" w:rsidRPr="000D62B4" w:rsidRDefault="00FE189A" w:rsidP="00E6408B">
            <w:pPr>
              <w:spacing w:line="259" w:lineRule="auto"/>
              <w:ind w:right="48"/>
              <w:rPr>
                <w:rFonts w:ascii="Lato" w:hAnsi="Lato"/>
              </w:rPr>
            </w:pPr>
            <w:r w:rsidRPr="000D62B4">
              <w:rPr>
                <w:rFonts w:ascii="Lato" w:hAnsi="Lato"/>
              </w:rPr>
              <w:t xml:space="preserve">Developing the strategy for different carriers regards to ports and support to various regions in the interest of Bolt Cargo as though they are </w:t>
            </w:r>
            <w:proofErr w:type="gramStart"/>
            <w:r w:rsidRPr="000D62B4">
              <w:rPr>
                <w:rFonts w:ascii="Lato" w:hAnsi="Lato"/>
              </w:rPr>
              <w:t>partners ,</w:t>
            </w:r>
            <w:proofErr w:type="gramEnd"/>
            <w:r w:rsidRPr="000D62B4">
              <w:rPr>
                <w:rFonts w:ascii="Lato" w:hAnsi="Lato"/>
              </w:rPr>
              <w:t xml:space="preserve"> the carriers are equally competitors as well .</w:t>
            </w:r>
          </w:p>
        </w:tc>
      </w:tr>
    </w:tbl>
    <w:p w14:paraId="79391838" w14:textId="77777777" w:rsidR="00FE189A" w:rsidRPr="000D62B4" w:rsidRDefault="00FE189A" w:rsidP="00FE189A">
      <w:pPr>
        <w:pStyle w:val="Heading1"/>
        <w:ind w:left="-5"/>
        <w:rPr>
          <w:rFonts w:ascii="Lato" w:hAnsi="Lato"/>
        </w:rPr>
      </w:pPr>
      <w:r w:rsidRPr="000D62B4">
        <w:rPr>
          <w:rFonts w:ascii="Lato" w:hAnsi="Lato"/>
        </w:rPr>
        <w:t>Key Responsibilities and Tasks</w:t>
      </w:r>
    </w:p>
    <w:tbl>
      <w:tblPr>
        <w:tblStyle w:val="TableGrid0"/>
        <w:tblW w:w="9300" w:type="dxa"/>
        <w:tblInd w:w="-110" w:type="dxa"/>
        <w:tblCellMar>
          <w:top w:w="51" w:type="dxa"/>
          <w:left w:w="110" w:type="dxa"/>
          <w:right w:w="115" w:type="dxa"/>
        </w:tblCellMar>
        <w:tblLook w:val="04A0" w:firstRow="1" w:lastRow="0" w:firstColumn="1" w:lastColumn="0" w:noHBand="0" w:noVBand="1"/>
      </w:tblPr>
      <w:tblGrid>
        <w:gridCol w:w="2260"/>
        <w:gridCol w:w="7040"/>
      </w:tblGrid>
      <w:tr w:rsidR="00FE189A" w:rsidRPr="000D62B4" w14:paraId="58BDF93E" w14:textId="77777777" w:rsidTr="0025741F">
        <w:trPr>
          <w:trHeight w:val="540"/>
        </w:trPr>
        <w:tc>
          <w:tcPr>
            <w:tcW w:w="2260" w:type="dxa"/>
            <w:tcBorders>
              <w:top w:val="single" w:sz="8" w:space="0" w:color="000000"/>
              <w:left w:val="single" w:sz="8" w:space="0" w:color="000000"/>
              <w:bottom w:val="single" w:sz="8" w:space="0" w:color="000000"/>
              <w:right w:val="single" w:sz="8" w:space="0" w:color="000000"/>
            </w:tcBorders>
          </w:tcPr>
          <w:p w14:paraId="1E630E89" w14:textId="77777777" w:rsidR="00FE189A" w:rsidRPr="000D62B4" w:rsidRDefault="00FE189A" w:rsidP="0025741F">
            <w:pPr>
              <w:spacing w:line="259" w:lineRule="auto"/>
              <w:rPr>
                <w:rFonts w:ascii="Lato" w:hAnsi="Lato"/>
              </w:rPr>
            </w:pPr>
            <w:r w:rsidRPr="000D62B4">
              <w:rPr>
                <w:rFonts w:ascii="Lato" w:hAnsi="Lato"/>
                <w:b/>
              </w:rPr>
              <w:t>Performance Dimensions</w:t>
            </w:r>
          </w:p>
        </w:tc>
        <w:tc>
          <w:tcPr>
            <w:tcW w:w="7040" w:type="dxa"/>
            <w:tcBorders>
              <w:top w:val="single" w:sz="8" w:space="0" w:color="000000"/>
              <w:left w:val="single" w:sz="8" w:space="0" w:color="000000"/>
              <w:bottom w:val="single" w:sz="8" w:space="0" w:color="000000"/>
              <w:right w:val="single" w:sz="8" w:space="0" w:color="000000"/>
            </w:tcBorders>
            <w:vAlign w:val="center"/>
          </w:tcPr>
          <w:p w14:paraId="593170B7" w14:textId="77777777" w:rsidR="00FE189A" w:rsidRPr="000D62B4" w:rsidRDefault="00FE189A" w:rsidP="0025741F">
            <w:pPr>
              <w:spacing w:line="259" w:lineRule="auto"/>
              <w:ind w:left="5"/>
              <w:rPr>
                <w:rFonts w:ascii="Lato" w:hAnsi="Lato"/>
              </w:rPr>
            </w:pPr>
            <w:r w:rsidRPr="000D62B4">
              <w:rPr>
                <w:rFonts w:ascii="Lato" w:hAnsi="Lato"/>
                <w:b/>
              </w:rPr>
              <w:t>Key Tasks Responsibilities</w:t>
            </w:r>
          </w:p>
        </w:tc>
      </w:tr>
      <w:tr w:rsidR="00FE189A" w:rsidRPr="000D62B4" w14:paraId="1BA60F26" w14:textId="77777777" w:rsidTr="0025741F">
        <w:trPr>
          <w:trHeight w:val="4380"/>
        </w:trPr>
        <w:tc>
          <w:tcPr>
            <w:tcW w:w="2260" w:type="dxa"/>
            <w:tcBorders>
              <w:top w:val="single" w:sz="8" w:space="0" w:color="000000"/>
              <w:left w:val="single" w:sz="8" w:space="0" w:color="000000"/>
              <w:bottom w:val="single" w:sz="8" w:space="0" w:color="000000"/>
              <w:right w:val="single" w:sz="8" w:space="0" w:color="000000"/>
            </w:tcBorders>
          </w:tcPr>
          <w:p w14:paraId="0B0F946C" w14:textId="77777777" w:rsidR="00FE189A" w:rsidRPr="000D62B4" w:rsidRDefault="00FE189A" w:rsidP="0025741F">
            <w:pPr>
              <w:spacing w:line="241" w:lineRule="auto"/>
              <w:rPr>
                <w:rFonts w:ascii="Lato" w:hAnsi="Lato"/>
              </w:rPr>
            </w:pPr>
            <w:r w:rsidRPr="000D62B4">
              <w:rPr>
                <w:rFonts w:ascii="Lato" w:hAnsi="Lato"/>
              </w:rPr>
              <w:t>Pricing finalization &amp; Carrier relationship</w:t>
            </w:r>
          </w:p>
          <w:p w14:paraId="6FBD9EFD" w14:textId="77777777" w:rsidR="00FE189A" w:rsidRPr="000D62B4" w:rsidRDefault="00FE189A" w:rsidP="0025741F">
            <w:pPr>
              <w:spacing w:line="259" w:lineRule="auto"/>
              <w:rPr>
                <w:rFonts w:ascii="Lato" w:hAnsi="Lato"/>
              </w:rPr>
            </w:pPr>
            <w:r w:rsidRPr="000D62B4">
              <w:rPr>
                <w:rFonts w:ascii="Lato" w:hAnsi="Lato"/>
              </w:rPr>
              <w:t>management</w:t>
            </w:r>
          </w:p>
        </w:tc>
        <w:tc>
          <w:tcPr>
            <w:tcW w:w="7040" w:type="dxa"/>
            <w:tcBorders>
              <w:top w:val="single" w:sz="8" w:space="0" w:color="000000"/>
              <w:left w:val="single" w:sz="8" w:space="0" w:color="000000"/>
              <w:bottom w:val="single" w:sz="8" w:space="0" w:color="000000"/>
              <w:right w:val="single" w:sz="8" w:space="0" w:color="000000"/>
            </w:tcBorders>
            <w:vAlign w:val="bottom"/>
          </w:tcPr>
          <w:p w14:paraId="5889531C" w14:textId="6369BDD8" w:rsidR="00FE189A" w:rsidRPr="000D62B4" w:rsidRDefault="00FE189A" w:rsidP="00FE189A">
            <w:pPr>
              <w:numPr>
                <w:ilvl w:val="0"/>
                <w:numId w:val="1"/>
              </w:numPr>
              <w:spacing w:after="265" w:line="259" w:lineRule="auto"/>
              <w:ind w:hanging="360"/>
              <w:rPr>
                <w:rFonts w:ascii="Lato" w:hAnsi="Lato"/>
              </w:rPr>
            </w:pPr>
            <w:r w:rsidRPr="000D62B4">
              <w:rPr>
                <w:rFonts w:ascii="Lato" w:hAnsi="Lato"/>
                <w:b/>
                <w:color w:val="0070C0"/>
              </w:rPr>
              <w:t xml:space="preserve">Monitoring the b/m task functions of Pricing </w:t>
            </w:r>
            <w:proofErr w:type="gramStart"/>
            <w:r w:rsidR="00C91741">
              <w:rPr>
                <w:rFonts w:ascii="Lato" w:hAnsi="Lato"/>
                <w:b/>
                <w:color w:val="0070C0"/>
              </w:rPr>
              <w:t>manager</w:t>
            </w:r>
            <w:r w:rsidRPr="000D62B4">
              <w:rPr>
                <w:rFonts w:ascii="Lato" w:hAnsi="Lato"/>
                <w:b/>
                <w:color w:val="0070C0"/>
              </w:rPr>
              <w:t xml:space="preserve"> :</w:t>
            </w:r>
            <w:proofErr w:type="gramEnd"/>
          </w:p>
          <w:p w14:paraId="4B704824" w14:textId="0A1CF91E" w:rsidR="00FE189A" w:rsidRPr="00C91741" w:rsidRDefault="00FE189A" w:rsidP="00C91741">
            <w:pPr>
              <w:numPr>
                <w:ilvl w:val="1"/>
                <w:numId w:val="1"/>
              </w:numPr>
              <w:spacing w:line="259" w:lineRule="auto"/>
              <w:ind w:hanging="360"/>
              <w:rPr>
                <w:rFonts w:ascii="Lato" w:hAnsi="Lato"/>
              </w:rPr>
            </w:pPr>
            <w:r w:rsidRPr="000D62B4">
              <w:rPr>
                <w:rFonts w:ascii="Lato" w:hAnsi="Lato"/>
              </w:rPr>
              <w:t>Promptly attending and responding to enquiries from Customer</w:t>
            </w:r>
            <w:r w:rsidR="00C91741">
              <w:rPr>
                <w:rFonts w:ascii="Lato" w:hAnsi="Lato"/>
              </w:rPr>
              <w:t xml:space="preserve"> </w:t>
            </w:r>
            <w:r w:rsidRPr="00C91741">
              <w:rPr>
                <w:rFonts w:ascii="Lato" w:hAnsi="Lato"/>
              </w:rPr>
              <w:t>Service/ Sales / Agents</w:t>
            </w:r>
          </w:p>
          <w:p w14:paraId="2D8C662B" w14:textId="77777777" w:rsidR="00FE189A" w:rsidRPr="000D62B4" w:rsidRDefault="00FE189A" w:rsidP="00FE189A">
            <w:pPr>
              <w:numPr>
                <w:ilvl w:val="1"/>
                <w:numId w:val="1"/>
              </w:numPr>
              <w:spacing w:line="259" w:lineRule="auto"/>
              <w:ind w:hanging="360"/>
              <w:rPr>
                <w:rFonts w:ascii="Lato" w:hAnsi="Lato"/>
              </w:rPr>
            </w:pPr>
            <w:r w:rsidRPr="000D62B4">
              <w:rPr>
                <w:rFonts w:ascii="Lato" w:hAnsi="Lato"/>
              </w:rPr>
              <w:t>Acquiring the quote on the Ocean freight Rates from different</w:t>
            </w:r>
          </w:p>
          <w:p w14:paraId="7E385855" w14:textId="77777777" w:rsidR="00FE189A" w:rsidRPr="000D62B4" w:rsidRDefault="00FE189A" w:rsidP="0025741F">
            <w:pPr>
              <w:spacing w:line="259" w:lineRule="auto"/>
              <w:ind w:left="725"/>
              <w:rPr>
                <w:rFonts w:ascii="Lato" w:hAnsi="Lato"/>
              </w:rPr>
            </w:pPr>
            <w:r w:rsidRPr="000D62B4">
              <w:rPr>
                <w:rFonts w:ascii="Lato" w:hAnsi="Lato"/>
              </w:rPr>
              <w:t xml:space="preserve">Shipping Lines in accordance with the </w:t>
            </w:r>
            <w:proofErr w:type="gramStart"/>
            <w:r w:rsidRPr="000D62B4">
              <w:rPr>
                <w:rFonts w:ascii="Lato" w:hAnsi="Lato"/>
              </w:rPr>
              <w:t>Shipper's  request</w:t>
            </w:r>
            <w:proofErr w:type="gramEnd"/>
          </w:p>
          <w:p w14:paraId="52A1B77A" w14:textId="77777777" w:rsidR="00FE189A" w:rsidRPr="000D62B4" w:rsidRDefault="00FE189A" w:rsidP="00FE189A">
            <w:pPr>
              <w:numPr>
                <w:ilvl w:val="1"/>
                <w:numId w:val="1"/>
              </w:numPr>
              <w:spacing w:after="15" w:line="241" w:lineRule="auto"/>
              <w:ind w:hanging="360"/>
              <w:rPr>
                <w:rFonts w:ascii="Lato" w:hAnsi="Lato"/>
              </w:rPr>
            </w:pPr>
            <w:r w:rsidRPr="000D62B4">
              <w:rPr>
                <w:rFonts w:ascii="Lato" w:hAnsi="Lato"/>
              </w:rPr>
              <w:t>Quoting on an enquiry /project considering all the price factors in count as per the Management/Company guidelines</w:t>
            </w:r>
          </w:p>
          <w:p w14:paraId="2108B43D" w14:textId="77777777" w:rsidR="00FE189A" w:rsidRPr="000D62B4" w:rsidRDefault="00FE189A" w:rsidP="00FE189A">
            <w:pPr>
              <w:numPr>
                <w:ilvl w:val="1"/>
                <w:numId w:val="1"/>
              </w:numPr>
              <w:spacing w:after="15" w:line="241" w:lineRule="auto"/>
              <w:ind w:hanging="360"/>
              <w:rPr>
                <w:rFonts w:ascii="Lato" w:hAnsi="Lato"/>
              </w:rPr>
            </w:pPr>
            <w:r w:rsidRPr="000D62B4">
              <w:rPr>
                <w:rFonts w:ascii="Lato" w:hAnsi="Lato"/>
              </w:rPr>
              <w:t>Getting confirmation from the CS team about the business from the customer.</w:t>
            </w:r>
          </w:p>
          <w:p w14:paraId="65F757BB" w14:textId="77777777" w:rsidR="00FE189A" w:rsidRPr="000D62B4" w:rsidRDefault="00FE189A" w:rsidP="00FE189A">
            <w:pPr>
              <w:numPr>
                <w:ilvl w:val="1"/>
                <w:numId w:val="1"/>
              </w:numPr>
              <w:spacing w:after="265" w:line="259" w:lineRule="auto"/>
              <w:ind w:hanging="360"/>
              <w:rPr>
                <w:rFonts w:ascii="Lato" w:hAnsi="Lato"/>
              </w:rPr>
            </w:pPr>
            <w:r w:rsidRPr="000D62B4">
              <w:rPr>
                <w:rFonts w:ascii="Lato" w:hAnsi="Lato"/>
              </w:rPr>
              <w:t>Negotiating with carriers to get the best price.</w:t>
            </w:r>
          </w:p>
          <w:p w14:paraId="5CED9D63" w14:textId="77777777" w:rsidR="00FE189A" w:rsidRPr="000D62B4" w:rsidRDefault="00FE189A" w:rsidP="00FE189A">
            <w:pPr>
              <w:numPr>
                <w:ilvl w:val="0"/>
                <w:numId w:val="1"/>
              </w:numPr>
              <w:spacing w:line="259" w:lineRule="auto"/>
              <w:ind w:hanging="360"/>
              <w:rPr>
                <w:rFonts w:ascii="Lato" w:hAnsi="Lato"/>
              </w:rPr>
            </w:pPr>
            <w:r w:rsidRPr="000D62B4">
              <w:rPr>
                <w:rFonts w:ascii="Lato" w:hAnsi="Lato"/>
              </w:rPr>
              <w:t>Meeting carriers / feeders at regular intervals -</w:t>
            </w:r>
          </w:p>
          <w:p w14:paraId="22BBD3DB" w14:textId="77777777" w:rsidR="00FE189A" w:rsidRPr="000D62B4" w:rsidRDefault="00FE189A" w:rsidP="0025741F">
            <w:pPr>
              <w:spacing w:after="15" w:line="241" w:lineRule="auto"/>
              <w:ind w:left="1085" w:hanging="360"/>
              <w:rPr>
                <w:rFonts w:ascii="Lato" w:hAnsi="Lato"/>
              </w:rPr>
            </w:pPr>
            <w:r w:rsidRPr="000D62B4">
              <w:rPr>
                <w:rFonts w:ascii="Lato" w:hAnsi="Lato"/>
              </w:rPr>
              <w:t>-</w:t>
            </w:r>
            <w:r w:rsidRPr="000D62B4">
              <w:rPr>
                <w:rFonts w:ascii="Lato" w:hAnsi="Lato"/>
              </w:rPr>
              <w:tab/>
              <w:t>to discuss the present and upcoming aspects for increase of support to Bolt Cargo Business</w:t>
            </w:r>
          </w:p>
          <w:p w14:paraId="1ABB39D3" w14:textId="77777777" w:rsidR="00FE189A" w:rsidRPr="000D62B4" w:rsidRDefault="00FE189A" w:rsidP="00FE189A">
            <w:pPr>
              <w:numPr>
                <w:ilvl w:val="0"/>
                <w:numId w:val="1"/>
              </w:numPr>
              <w:spacing w:line="259" w:lineRule="auto"/>
              <w:ind w:hanging="360"/>
              <w:rPr>
                <w:rFonts w:ascii="Lato" w:hAnsi="Lato"/>
              </w:rPr>
            </w:pPr>
            <w:r w:rsidRPr="000D62B4">
              <w:rPr>
                <w:rFonts w:ascii="Lato" w:hAnsi="Lato"/>
              </w:rPr>
              <w:t>to resolve the issues with carrier / feeders</w:t>
            </w:r>
          </w:p>
        </w:tc>
      </w:tr>
      <w:tr w:rsidR="00FE189A" w:rsidRPr="000D62B4" w14:paraId="13CF38E3" w14:textId="77777777" w:rsidTr="0025741F">
        <w:trPr>
          <w:trHeight w:val="2900"/>
        </w:trPr>
        <w:tc>
          <w:tcPr>
            <w:tcW w:w="2260" w:type="dxa"/>
            <w:tcBorders>
              <w:top w:val="single" w:sz="8" w:space="0" w:color="000000"/>
              <w:left w:val="single" w:sz="8" w:space="0" w:color="000000"/>
              <w:bottom w:val="single" w:sz="8" w:space="0" w:color="000000"/>
              <w:right w:val="single" w:sz="8" w:space="0" w:color="000000"/>
            </w:tcBorders>
          </w:tcPr>
          <w:p w14:paraId="4C9FE0D2" w14:textId="77777777" w:rsidR="00FE189A" w:rsidRPr="000D62B4" w:rsidRDefault="00FE189A" w:rsidP="0025741F">
            <w:pPr>
              <w:spacing w:line="259" w:lineRule="auto"/>
              <w:rPr>
                <w:rFonts w:ascii="Lato" w:hAnsi="Lato"/>
              </w:rPr>
            </w:pPr>
            <w:r w:rsidRPr="000D62B4">
              <w:rPr>
                <w:rFonts w:ascii="Lato" w:hAnsi="Lato"/>
              </w:rPr>
              <w:lastRenderedPageBreak/>
              <w:t>Coordination with other functions</w:t>
            </w:r>
          </w:p>
        </w:tc>
        <w:tc>
          <w:tcPr>
            <w:tcW w:w="7040" w:type="dxa"/>
            <w:tcBorders>
              <w:top w:val="single" w:sz="8" w:space="0" w:color="000000"/>
              <w:left w:val="single" w:sz="8" w:space="0" w:color="000000"/>
              <w:bottom w:val="single" w:sz="8" w:space="0" w:color="000000"/>
              <w:right w:val="single" w:sz="8" w:space="0" w:color="000000"/>
            </w:tcBorders>
          </w:tcPr>
          <w:p w14:paraId="2C80C516" w14:textId="77777777" w:rsidR="00FE189A" w:rsidRPr="000D62B4" w:rsidRDefault="00FE189A" w:rsidP="00FE189A">
            <w:pPr>
              <w:numPr>
                <w:ilvl w:val="0"/>
                <w:numId w:val="2"/>
              </w:numPr>
              <w:spacing w:after="14" w:line="242" w:lineRule="auto"/>
              <w:ind w:hanging="360"/>
              <w:rPr>
                <w:rFonts w:ascii="Lato" w:hAnsi="Lato"/>
              </w:rPr>
            </w:pPr>
            <w:r w:rsidRPr="000D62B4">
              <w:rPr>
                <w:rFonts w:ascii="Lato" w:hAnsi="Lato"/>
                <w:b/>
                <w:color w:val="0070C0"/>
              </w:rPr>
              <w:t>Involving self in b/m issues for escalation in not resolved by respective concerns</w:t>
            </w:r>
          </w:p>
          <w:p w14:paraId="6315ACF0" w14:textId="77777777" w:rsidR="00FE189A" w:rsidRPr="000D62B4" w:rsidRDefault="00FE189A" w:rsidP="00FE189A">
            <w:pPr>
              <w:numPr>
                <w:ilvl w:val="1"/>
                <w:numId w:val="2"/>
              </w:numPr>
              <w:spacing w:after="15" w:line="241" w:lineRule="auto"/>
              <w:ind w:hanging="360"/>
              <w:rPr>
                <w:rFonts w:ascii="Lato" w:hAnsi="Lato"/>
              </w:rPr>
            </w:pPr>
            <w:r w:rsidRPr="000D62B4">
              <w:rPr>
                <w:rFonts w:ascii="Lato" w:hAnsi="Lato"/>
              </w:rPr>
              <w:t>Coordinating with Marketing and CS Team in order to provide smooth functioning of Pricing channels</w:t>
            </w:r>
          </w:p>
          <w:p w14:paraId="51986C1F" w14:textId="77777777" w:rsidR="00FE189A" w:rsidRPr="000D62B4" w:rsidRDefault="00FE189A" w:rsidP="00FE189A">
            <w:pPr>
              <w:numPr>
                <w:ilvl w:val="1"/>
                <w:numId w:val="2"/>
              </w:numPr>
              <w:spacing w:after="15" w:line="241" w:lineRule="auto"/>
              <w:ind w:hanging="360"/>
              <w:rPr>
                <w:rFonts w:ascii="Lato" w:hAnsi="Lato"/>
              </w:rPr>
            </w:pPr>
            <w:r w:rsidRPr="000D62B4">
              <w:rPr>
                <w:rFonts w:ascii="Lato" w:hAnsi="Lato"/>
              </w:rPr>
              <w:t>Coordination with Operations team for space / loading related issues</w:t>
            </w:r>
          </w:p>
          <w:p w14:paraId="5F78C18B" w14:textId="77777777" w:rsidR="00FE189A" w:rsidRPr="000D62B4" w:rsidRDefault="00FE189A" w:rsidP="00FE189A">
            <w:pPr>
              <w:numPr>
                <w:ilvl w:val="1"/>
                <w:numId w:val="2"/>
              </w:numPr>
              <w:spacing w:line="254" w:lineRule="auto"/>
              <w:ind w:hanging="360"/>
              <w:rPr>
                <w:rFonts w:ascii="Lato" w:hAnsi="Lato"/>
              </w:rPr>
            </w:pPr>
            <w:r w:rsidRPr="000D62B4">
              <w:rPr>
                <w:rFonts w:ascii="Lato" w:hAnsi="Lato"/>
              </w:rPr>
              <w:t>Interaction with the Documentation team to resolve Carrier related issue like Invoice / FRT dispute / charges and Service related matters</w:t>
            </w:r>
          </w:p>
          <w:p w14:paraId="36A5DAFF" w14:textId="77777777" w:rsidR="00FE189A" w:rsidRPr="000D62B4" w:rsidRDefault="00FE189A" w:rsidP="00FE189A">
            <w:pPr>
              <w:numPr>
                <w:ilvl w:val="0"/>
                <w:numId w:val="2"/>
              </w:numPr>
              <w:spacing w:line="259" w:lineRule="auto"/>
              <w:ind w:hanging="360"/>
              <w:rPr>
                <w:rFonts w:ascii="Lato" w:hAnsi="Lato"/>
              </w:rPr>
            </w:pPr>
            <w:r w:rsidRPr="000D62B4">
              <w:rPr>
                <w:rFonts w:ascii="Lato" w:hAnsi="Lato"/>
              </w:rPr>
              <w:t>Coordination with booking desk for pending issuance of booking</w:t>
            </w:r>
          </w:p>
        </w:tc>
      </w:tr>
      <w:tr w:rsidR="00FE189A" w:rsidRPr="000D62B4" w14:paraId="38159DDB" w14:textId="77777777" w:rsidTr="0025741F">
        <w:trPr>
          <w:trHeight w:val="3100"/>
        </w:trPr>
        <w:tc>
          <w:tcPr>
            <w:tcW w:w="2260" w:type="dxa"/>
            <w:tcBorders>
              <w:top w:val="single" w:sz="8" w:space="0" w:color="000000"/>
              <w:left w:val="single" w:sz="8" w:space="0" w:color="000000"/>
              <w:bottom w:val="single" w:sz="8" w:space="0" w:color="000000"/>
              <w:right w:val="single" w:sz="8" w:space="0" w:color="000000"/>
            </w:tcBorders>
          </w:tcPr>
          <w:p w14:paraId="0FC6248D" w14:textId="77777777" w:rsidR="00FE189A" w:rsidRPr="000D62B4" w:rsidRDefault="00FE189A" w:rsidP="0025741F">
            <w:pPr>
              <w:spacing w:line="259" w:lineRule="auto"/>
              <w:rPr>
                <w:rFonts w:ascii="Lato" w:hAnsi="Lato"/>
              </w:rPr>
            </w:pPr>
            <w:r w:rsidRPr="000D62B4">
              <w:rPr>
                <w:rFonts w:ascii="Lato" w:hAnsi="Lato"/>
              </w:rPr>
              <w:t>MIS, reporting &amp; Market analysis</w:t>
            </w:r>
          </w:p>
        </w:tc>
        <w:tc>
          <w:tcPr>
            <w:tcW w:w="7040" w:type="dxa"/>
            <w:tcBorders>
              <w:top w:val="single" w:sz="8" w:space="0" w:color="000000"/>
              <w:left w:val="single" w:sz="8" w:space="0" w:color="000000"/>
              <w:bottom w:val="single" w:sz="8" w:space="0" w:color="000000"/>
              <w:right w:val="single" w:sz="8" w:space="0" w:color="000000"/>
            </w:tcBorders>
          </w:tcPr>
          <w:p w14:paraId="3F74DEA9" w14:textId="77777777" w:rsidR="00FE189A" w:rsidRPr="000D62B4" w:rsidRDefault="00FE189A" w:rsidP="00FE189A">
            <w:pPr>
              <w:numPr>
                <w:ilvl w:val="0"/>
                <w:numId w:val="3"/>
              </w:numPr>
              <w:spacing w:after="7" w:line="248" w:lineRule="auto"/>
              <w:ind w:hanging="360"/>
              <w:rPr>
                <w:rFonts w:ascii="Lato" w:hAnsi="Lato"/>
              </w:rPr>
            </w:pPr>
            <w:r w:rsidRPr="000D62B4">
              <w:rPr>
                <w:rFonts w:ascii="Lato" w:hAnsi="Lato"/>
              </w:rPr>
              <w:t>Analysing team reports regarding enquiries, conversion / non conversion of those enquiries into actual business, analysis of trends, etc.</w:t>
            </w:r>
          </w:p>
          <w:p w14:paraId="018EBE08" w14:textId="77777777" w:rsidR="00FE189A" w:rsidRPr="000D62B4" w:rsidRDefault="00FE189A" w:rsidP="00FE189A">
            <w:pPr>
              <w:numPr>
                <w:ilvl w:val="0"/>
                <w:numId w:val="3"/>
              </w:numPr>
              <w:spacing w:after="7" w:line="248" w:lineRule="auto"/>
              <w:ind w:hanging="360"/>
              <w:rPr>
                <w:rFonts w:ascii="Lato" w:hAnsi="Lato"/>
              </w:rPr>
            </w:pPr>
            <w:r w:rsidRPr="000D62B4">
              <w:rPr>
                <w:rFonts w:ascii="Lato" w:hAnsi="Lato"/>
              </w:rPr>
              <w:t>Analysing trends for individual loading port / volume / market situation, etc and discussing these observations with GM - Business Development, Operations, Pricing - Domestic</w:t>
            </w:r>
          </w:p>
          <w:p w14:paraId="5C1CFB11" w14:textId="77777777" w:rsidR="00FE189A" w:rsidRPr="000D62B4" w:rsidRDefault="00FE189A" w:rsidP="00FE189A">
            <w:pPr>
              <w:numPr>
                <w:ilvl w:val="0"/>
                <w:numId w:val="3"/>
              </w:numPr>
              <w:spacing w:after="7" w:line="248" w:lineRule="auto"/>
              <w:ind w:hanging="360"/>
              <w:rPr>
                <w:rFonts w:ascii="Lato" w:hAnsi="Lato"/>
              </w:rPr>
            </w:pPr>
            <w:r w:rsidRPr="000D62B4">
              <w:rPr>
                <w:rFonts w:ascii="Lato" w:hAnsi="Lato"/>
              </w:rPr>
              <w:t>Carrier Steering – Identifying key carriers for each trade and working with the Pricing team to steer volume to these carriers giving us volume advantage to negotiate better rates.</w:t>
            </w:r>
          </w:p>
          <w:p w14:paraId="5ED8A3ED" w14:textId="77777777" w:rsidR="00FE189A" w:rsidRPr="000D62B4" w:rsidRDefault="00FE189A" w:rsidP="00FE189A">
            <w:pPr>
              <w:numPr>
                <w:ilvl w:val="0"/>
                <w:numId w:val="3"/>
              </w:numPr>
              <w:spacing w:line="259" w:lineRule="auto"/>
              <w:ind w:hanging="360"/>
              <w:rPr>
                <w:rFonts w:ascii="Lato" w:hAnsi="Lato"/>
              </w:rPr>
            </w:pPr>
            <w:r w:rsidRPr="000D62B4">
              <w:rPr>
                <w:rFonts w:ascii="Lato" w:hAnsi="Lato"/>
              </w:rPr>
              <w:t>Analysing the loading and booking volume details on weekly basis and accordingly coordinating with team mates for boost up of volume</w:t>
            </w:r>
          </w:p>
        </w:tc>
      </w:tr>
      <w:tr w:rsidR="00FE189A" w:rsidRPr="000D62B4" w14:paraId="0646E611" w14:textId="77777777" w:rsidTr="0025741F">
        <w:trPr>
          <w:trHeight w:val="1920"/>
        </w:trPr>
        <w:tc>
          <w:tcPr>
            <w:tcW w:w="2260" w:type="dxa"/>
            <w:tcBorders>
              <w:top w:val="single" w:sz="8" w:space="0" w:color="000000"/>
              <w:left w:val="single" w:sz="8" w:space="0" w:color="000000"/>
              <w:bottom w:val="single" w:sz="8" w:space="0" w:color="000000"/>
              <w:right w:val="single" w:sz="8" w:space="0" w:color="000000"/>
            </w:tcBorders>
          </w:tcPr>
          <w:p w14:paraId="30559D79" w14:textId="77777777" w:rsidR="00FE189A" w:rsidRPr="000D62B4" w:rsidRDefault="00FE189A" w:rsidP="0025741F">
            <w:pPr>
              <w:spacing w:line="259" w:lineRule="auto"/>
              <w:rPr>
                <w:rFonts w:ascii="Lato" w:hAnsi="Lato"/>
              </w:rPr>
            </w:pPr>
            <w:r w:rsidRPr="000D62B4">
              <w:rPr>
                <w:rFonts w:ascii="Lato" w:hAnsi="Lato"/>
              </w:rPr>
              <w:t>Managing Team</w:t>
            </w:r>
          </w:p>
        </w:tc>
        <w:tc>
          <w:tcPr>
            <w:tcW w:w="7040" w:type="dxa"/>
            <w:tcBorders>
              <w:top w:val="single" w:sz="8" w:space="0" w:color="000000"/>
              <w:left w:val="single" w:sz="8" w:space="0" w:color="000000"/>
              <w:bottom w:val="single" w:sz="8" w:space="0" w:color="000000"/>
              <w:right w:val="single" w:sz="8" w:space="0" w:color="000000"/>
            </w:tcBorders>
          </w:tcPr>
          <w:p w14:paraId="5F86E64C" w14:textId="77777777" w:rsidR="00FE189A" w:rsidRPr="000D62B4" w:rsidRDefault="00FE189A" w:rsidP="00FE189A">
            <w:pPr>
              <w:numPr>
                <w:ilvl w:val="0"/>
                <w:numId w:val="4"/>
              </w:numPr>
              <w:spacing w:after="14" w:line="242" w:lineRule="auto"/>
              <w:ind w:hanging="255"/>
              <w:rPr>
                <w:rFonts w:ascii="Lato" w:hAnsi="Lato"/>
              </w:rPr>
            </w:pPr>
            <w:r w:rsidRPr="000D62B4">
              <w:rPr>
                <w:rFonts w:ascii="Lato" w:hAnsi="Lato"/>
              </w:rPr>
              <w:t>Coordinating with the Domestic Commercial team on escalation on day-to-day issues, enquiries, bookings, etc.</w:t>
            </w:r>
          </w:p>
          <w:p w14:paraId="553DEC6A" w14:textId="77777777" w:rsidR="00FE189A" w:rsidRPr="000D62B4" w:rsidRDefault="00FE189A" w:rsidP="00FE189A">
            <w:pPr>
              <w:numPr>
                <w:ilvl w:val="0"/>
                <w:numId w:val="4"/>
              </w:numPr>
              <w:spacing w:line="259" w:lineRule="auto"/>
              <w:ind w:hanging="255"/>
              <w:rPr>
                <w:rFonts w:ascii="Lato" w:hAnsi="Lato"/>
              </w:rPr>
            </w:pPr>
            <w:r w:rsidRPr="000D62B4">
              <w:rPr>
                <w:rFonts w:ascii="Lato" w:hAnsi="Lato"/>
              </w:rPr>
              <w:t>Setting targets for the team and the team members</w:t>
            </w:r>
          </w:p>
          <w:p w14:paraId="43A3938C" w14:textId="77777777" w:rsidR="00FE189A" w:rsidRPr="000D62B4" w:rsidRDefault="00FE189A" w:rsidP="00FE189A">
            <w:pPr>
              <w:numPr>
                <w:ilvl w:val="0"/>
                <w:numId w:val="4"/>
              </w:numPr>
              <w:spacing w:line="259" w:lineRule="auto"/>
              <w:ind w:hanging="255"/>
              <w:rPr>
                <w:rFonts w:ascii="Lato" w:hAnsi="Lato"/>
              </w:rPr>
            </w:pPr>
            <w:r w:rsidRPr="000D62B4">
              <w:rPr>
                <w:rFonts w:ascii="Lato" w:hAnsi="Lato"/>
              </w:rPr>
              <w:t>Allocating assignments and proper resources</w:t>
            </w:r>
          </w:p>
          <w:p w14:paraId="7560310E" w14:textId="77777777" w:rsidR="00FE189A" w:rsidRPr="000D62B4" w:rsidRDefault="00FE189A" w:rsidP="00FE189A">
            <w:pPr>
              <w:numPr>
                <w:ilvl w:val="0"/>
                <w:numId w:val="4"/>
              </w:numPr>
              <w:spacing w:line="259" w:lineRule="auto"/>
              <w:ind w:hanging="255"/>
              <w:rPr>
                <w:rFonts w:ascii="Lato" w:hAnsi="Lato"/>
              </w:rPr>
            </w:pPr>
            <w:r w:rsidRPr="000D62B4">
              <w:rPr>
                <w:rFonts w:ascii="Lato" w:hAnsi="Lato"/>
              </w:rPr>
              <w:t xml:space="preserve">Handling conflicts and setting priorities for the team members </w:t>
            </w:r>
            <w:r w:rsidRPr="000D62B4">
              <w:rPr>
                <w:rFonts w:ascii="Lato" w:eastAsia="Arial" w:hAnsi="Lato" w:cs="Arial"/>
              </w:rPr>
              <w:t xml:space="preserve">● </w:t>
            </w:r>
            <w:r w:rsidRPr="000D62B4">
              <w:rPr>
                <w:rFonts w:ascii="Lato" w:hAnsi="Lato"/>
              </w:rPr>
              <w:t xml:space="preserve">Guiding team members on resolving issues of rates, bookings, etc. </w:t>
            </w:r>
            <w:r w:rsidRPr="000D62B4">
              <w:rPr>
                <w:rFonts w:ascii="Lato" w:eastAsia="Arial" w:hAnsi="Lato" w:cs="Arial"/>
              </w:rPr>
              <w:t xml:space="preserve">● </w:t>
            </w:r>
            <w:r w:rsidRPr="000D62B4">
              <w:rPr>
                <w:rFonts w:ascii="Lato" w:hAnsi="Lato"/>
              </w:rPr>
              <w:t>Motivating the team members to perform better</w:t>
            </w:r>
          </w:p>
        </w:tc>
      </w:tr>
    </w:tbl>
    <w:p w14:paraId="68F4D6F1" w14:textId="77777777" w:rsidR="00FE189A" w:rsidRPr="000D62B4" w:rsidRDefault="00FE189A" w:rsidP="00FE189A">
      <w:pPr>
        <w:pStyle w:val="Heading1"/>
        <w:ind w:left="-5"/>
        <w:rPr>
          <w:rFonts w:ascii="Lato" w:hAnsi="Lato"/>
        </w:rPr>
      </w:pPr>
      <w:r w:rsidRPr="000D62B4">
        <w:rPr>
          <w:rFonts w:ascii="Lato" w:hAnsi="Lato"/>
        </w:rPr>
        <w:t>Special physical, psychological and work life balance demands of the role if any</w:t>
      </w:r>
    </w:p>
    <w:p w14:paraId="13E6C14E" w14:textId="77777777" w:rsidR="00FE189A" w:rsidRPr="000D62B4" w:rsidRDefault="00FE189A" w:rsidP="00FE189A">
      <w:pPr>
        <w:ind w:left="-5"/>
        <w:rPr>
          <w:rFonts w:ascii="Lato" w:hAnsi="Lato"/>
        </w:rPr>
      </w:pPr>
      <w:r w:rsidRPr="000D62B4">
        <w:rPr>
          <w:rFonts w:ascii="Lato" w:hAnsi="Lato"/>
        </w:rPr>
        <w:t>The profile requires frequent travelling within India. This profile requires extensive communication and coordination thru e-mail and telephone. It may also require long / odd hours of working as well as working on weekly offs / office holidays.</w:t>
      </w:r>
    </w:p>
    <w:p w14:paraId="16929A71" w14:textId="77777777" w:rsidR="00FE189A" w:rsidRPr="000D62B4" w:rsidRDefault="00FE189A" w:rsidP="00FE189A">
      <w:pPr>
        <w:pStyle w:val="Heading1"/>
        <w:ind w:left="-5"/>
        <w:rPr>
          <w:rFonts w:ascii="Lato" w:hAnsi="Lato"/>
        </w:rPr>
      </w:pPr>
      <w:r w:rsidRPr="000D62B4">
        <w:rPr>
          <w:rFonts w:ascii="Lato" w:hAnsi="Lato"/>
        </w:rPr>
        <w:t>Competency Requirements</w:t>
      </w:r>
    </w:p>
    <w:tbl>
      <w:tblPr>
        <w:tblStyle w:val="TableGrid0"/>
        <w:tblW w:w="9320" w:type="dxa"/>
        <w:tblInd w:w="-110" w:type="dxa"/>
        <w:tblCellMar>
          <w:top w:w="56" w:type="dxa"/>
          <w:left w:w="110" w:type="dxa"/>
          <w:right w:w="115" w:type="dxa"/>
        </w:tblCellMar>
        <w:tblLook w:val="04A0" w:firstRow="1" w:lastRow="0" w:firstColumn="1" w:lastColumn="0" w:noHBand="0" w:noVBand="1"/>
      </w:tblPr>
      <w:tblGrid>
        <w:gridCol w:w="2260"/>
        <w:gridCol w:w="3380"/>
        <w:gridCol w:w="3680"/>
      </w:tblGrid>
      <w:tr w:rsidR="00FE189A" w:rsidRPr="000D62B4" w14:paraId="6F935791" w14:textId="77777777" w:rsidTr="0025741F">
        <w:trPr>
          <w:trHeight w:val="560"/>
        </w:trPr>
        <w:tc>
          <w:tcPr>
            <w:tcW w:w="2260" w:type="dxa"/>
            <w:tcBorders>
              <w:top w:val="single" w:sz="8" w:space="0" w:color="000000"/>
              <w:left w:val="single" w:sz="8" w:space="0" w:color="000000"/>
              <w:bottom w:val="single" w:sz="8" w:space="0" w:color="000000"/>
              <w:right w:val="single" w:sz="8" w:space="0" w:color="000000"/>
            </w:tcBorders>
          </w:tcPr>
          <w:p w14:paraId="113B9102" w14:textId="77777777" w:rsidR="00FE189A" w:rsidRPr="000D62B4" w:rsidRDefault="00FE189A" w:rsidP="0025741F">
            <w:pPr>
              <w:spacing w:line="259" w:lineRule="auto"/>
              <w:rPr>
                <w:rFonts w:ascii="Lato" w:hAnsi="Lato"/>
              </w:rPr>
            </w:pPr>
            <w:r w:rsidRPr="000D62B4">
              <w:rPr>
                <w:rFonts w:ascii="Lato" w:hAnsi="Lato"/>
                <w:b/>
              </w:rPr>
              <w:t>Educational</w:t>
            </w:r>
          </w:p>
          <w:p w14:paraId="3536B6CB" w14:textId="77777777" w:rsidR="00FE189A" w:rsidRPr="000D62B4" w:rsidRDefault="00FE189A" w:rsidP="0025741F">
            <w:pPr>
              <w:spacing w:line="259" w:lineRule="auto"/>
              <w:rPr>
                <w:rFonts w:ascii="Lato" w:hAnsi="Lato"/>
              </w:rPr>
            </w:pPr>
            <w:r w:rsidRPr="000D62B4">
              <w:rPr>
                <w:rFonts w:ascii="Lato" w:hAnsi="Lato"/>
                <w:b/>
              </w:rPr>
              <w:t>Qualifications/Exp.</w:t>
            </w:r>
          </w:p>
        </w:tc>
        <w:tc>
          <w:tcPr>
            <w:tcW w:w="3380" w:type="dxa"/>
            <w:tcBorders>
              <w:top w:val="single" w:sz="8" w:space="0" w:color="000000"/>
              <w:left w:val="single" w:sz="8" w:space="0" w:color="000000"/>
              <w:bottom w:val="single" w:sz="8" w:space="0" w:color="000000"/>
              <w:right w:val="single" w:sz="8" w:space="0" w:color="000000"/>
            </w:tcBorders>
          </w:tcPr>
          <w:p w14:paraId="0F0F6503" w14:textId="77777777" w:rsidR="00FE189A" w:rsidRPr="000D62B4" w:rsidRDefault="00FE189A" w:rsidP="0025741F">
            <w:pPr>
              <w:spacing w:line="259" w:lineRule="auto"/>
              <w:ind w:left="5"/>
              <w:rPr>
                <w:rFonts w:ascii="Lato" w:hAnsi="Lato"/>
              </w:rPr>
            </w:pPr>
            <w:r w:rsidRPr="000D62B4">
              <w:rPr>
                <w:rFonts w:ascii="Lato" w:hAnsi="Lato"/>
                <w:b/>
              </w:rPr>
              <w:t>Technical/ Functional Knowledge and skills</w:t>
            </w:r>
          </w:p>
        </w:tc>
        <w:tc>
          <w:tcPr>
            <w:tcW w:w="3680" w:type="dxa"/>
            <w:tcBorders>
              <w:top w:val="single" w:sz="8" w:space="0" w:color="000000"/>
              <w:left w:val="single" w:sz="8" w:space="0" w:color="000000"/>
              <w:bottom w:val="single" w:sz="8" w:space="0" w:color="000000"/>
              <w:right w:val="single" w:sz="8" w:space="0" w:color="000000"/>
            </w:tcBorders>
          </w:tcPr>
          <w:p w14:paraId="5CA2E0B5" w14:textId="77777777" w:rsidR="00FE189A" w:rsidRPr="000D62B4" w:rsidRDefault="00FE189A" w:rsidP="0025741F">
            <w:pPr>
              <w:spacing w:line="259" w:lineRule="auto"/>
              <w:rPr>
                <w:rFonts w:ascii="Lato" w:hAnsi="Lato"/>
              </w:rPr>
            </w:pPr>
            <w:r w:rsidRPr="000D62B4">
              <w:rPr>
                <w:rFonts w:ascii="Lato" w:hAnsi="Lato"/>
                <w:b/>
              </w:rPr>
              <w:t>Behavioural and Leadership competencies</w:t>
            </w:r>
          </w:p>
        </w:tc>
      </w:tr>
      <w:tr w:rsidR="00FE189A" w:rsidRPr="000D62B4" w14:paraId="459790CE" w14:textId="77777777" w:rsidTr="0025741F">
        <w:trPr>
          <w:trHeight w:val="1360"/>
        </w:trPr>
        <w:tc>
          <w:tcPr>
            <w:tcW w:w="2260" w:type="dxa"/>
            <w:tcBorders>
              <w:top w:val="single" w:sz="8" w:space="0" w:color="000000"/>
              <w:left w:val="single" w:sz="8" w:space="0" w:color="000000"/>
              <w:bottom w:val="single" w:sz="8" w:space="0" w:color="000000"/>
              <w:right w:val="single" w:sz="8" w:space="0" w:color="000000"/>
            </w:tcBorders>
          </w:tcPr>
          <w:p w14:paraId="02935163" w14:textId="77777777" w:rsidR="00FE189A" w:rsidRPr="000D62B4" w:rsidRDefault="00FE189A" w:rsidP="0025741F">
            <w:pPr>
              <w:spacing w:line="259" w:lineRule="auto"/>
              <w:rPr>
                <w:rFonts w:ascii="Lato" w:hAnsi="Lato"/>
              </w:rPr>
            </w:pPr>
            <w:r w:rsidRPr="000D62B4">
              <w:rPr>
                <w:rFonts w:ascii="Lato" w:hAnsi="Lato"/>
              </w:rPr>
              <w:t xml:space="preserve">Min Graduate of any discipline with 5 to 7 </w:t>
            </w:r>
            <w:proofErr w:type="spellStart"/>
            <w:r w:rsidRPr="000D62B4">
              <w:rPr>
                <w:rFonts w:ascii="Lato" w:hAnsi="Lato"/>
              </w:rPr>
              <w:t>yrs</w:t>
            </w:r>
            <w:proofErr w:type="spellEnd"/>
            <w:r w:rsidRPr="000D62B4">
              <w:rPr>
                <w:rFonts w:ascii="Lato" w:hAnsi="Lato"/>
              </w:rPr>
              <w:t xml:space="preserve"> of relevant experience</w:t>
            </w:r>
          </w:p>
        </w:tc>
        <w:tc>
          <w:tcPr>
            <w:tcW w:w="3380" w:type="dxa"/>
            <w:tcBorders>
              <w:top w:val="single" w:sz="8" w:space="0" w:color="000000"/>
              <w:left w:val="single" w:sz="8" w:space="0" w:color="000000"/>
              <w:bottom w:val="single" w:sz="8" w:space="0" w:color="000000"/>
              <w:right w:val="single" w:sz="8" w:space="0" w:color="000000"/>
            </w:tcBorders>
          </w:tcPr>
          <w:p w14:paraId="68A5F23E" w14:textId="77777777" w:rsidR="00FE189A" w:rsidRPr="000D62B4" w:rsidRDefault="00FE189A" w:rsidP="0025741F">
            <w:pPr>
              <w:spacing w:line="259" w:lineRule="auto"/>
              <w:ind w:left="5"/>
              <w:rPr>
                <w:rFonts w:ascii="Lato" w:hAnsi="Lato"/>
              </w:rPr>
            </w:pPr>
            <w:r w:rsidRPr="000D62B4">
              <w:rPr>
                <w:rFonts w:ascii="Lato" w:hAnsi="Lato"/>
              </w:rPr>
              <w:t>Thorough knowledge of shipping line industry, ODC technical aspects, Documentation, Port and other Operational aspects impacting Pricing.</w:t>
            </w:r>
          </w:p>
        </w:tc>
        <w:tc>
          <w:tcPr>
            <w:tcW w:w="3680" w:type="dxa"/>
            <w:tcBorders>
              <w:top w:val="single" w:sz="8" w:space="0" w:color="000000"/>
              <w:left w:val="single" w:sz="8" w:space="0" w:color="000000"/>
              <w:bottom w:val="single" w:sz="8" w:space="0" w:color="000000"/>
              <w:right w:val="single" w:sz="8" w:space="0" w:color="000000"/>
            </w:tcBorders>
          </w:tcPr>
          <w:p w14:paraId="414B25F8" w14:textId="77777777" w:rsidR="00FE189A" w:rsidRPr="000D62B4" w:rsidRDefault="00FE189A" w:rsidP="00FE189A">
            <w:pPr>
              <w:numPr>
                <w:ilvl w:val="0"/>
                <w:numId w:val="5"/>
              </w:numPr>
              <w:spacing w:line="259" w:lineRule="auto"/>
              <w:ind w:hanging="360"/>
              <w:rPr>
                <w:rFonts w:ascii="Lato" w:hAnsi="Lato"/>
              </w:rPr>
            </w:pPr>
            <w:r w:rsidRPr="000D62B4">
              <w:rPr>
                <w:rFonts w:ascii="Lato" w:hAnsi="Lato"/>
              </w:rPr>
              <w:t>Commercial acumen</w:t>
            </w:r>
          </w:p>
          <w:p w14:paraId="7AFC65B8" w14:textId="77777777" w:rsidR="00FE189A" w:rsidRPr="000D62B4" w:rsidRDefault="00FE189A" w:rsidP="00FE189A">
            <w:pPr>
              <w:numPr>
                <w:ilvl w:val="0"/>
                <w:numId w:val="5"/>
              </w:numPr>
              <w:spacing w:line="259" w:lineRule="auto"/>
              <w:ind w:hanging="360"/>
              <w:rPr>
                <w:rFonts w:ascii="Lato" w:hAnsi="Lato"/>
              </w:rPr>
            </w:pPr>
            <w:r w:rsidRPr="000D62B4">
              <w:rPr>
                <w:rFonts w:ascii="Lato" w:hAnsi="Lato"/>
              </w:rPr>
              <w:t>Negotiation skills</w:t>
            </w:r>
          </w:p>
          <w:p w14:paraId="3FD740C0" w14:textId="77777777" w:rsidR="00FE189A" w:rsidRPr="000D62B4" w:rsidRDefault="00FE189A" w:rsidP="00FE189A">
            <w:pPr>
              <w:numPr>
                <w:ilvl w:val="0"/>
                <w:numId w:val="5"/>
              </w:numPr>
              <w:spacing w:line="259" w:lineRule="auto"/>
              <w:ind w:hanging="360"/>
              <w:rPr>
                <w:rFonts w:ascii="Lato" w:hAnsi="Lato"/>
              </w:rPr>
            </w:pPr>
            <w:r w:rsidRPr="000D62B4">
              <w:rPr>
                <w:rFonts w:ascii="Lato" w:hAnsi="Lato"/>
              </w:rPr>
              <w:t xml:space="preserve">Problem </w:t>
            </w:r>
            <w:proofErr w:type="gramStart"/>
            <w:r w:rsidRPr="000D62B4">
              <w:rPr>
                <w:rFonts w:ascii="Lato" w:hAnsi="Lato"/>
              </w:rPr>
              <w:t>Solving  skills</w:t>
            </w:r>
            <w:proofErr w:type="gramEnd"/>
          </w:p>
          <w:p w14:paraId="3FDBD7CC" w14:textId="77777777" w:rsidR="00FE189A" w:rsidRPr="000D62B4" w:rsidRDefault="00FE189A" w:rsidP="00FE189A">
            <w:pPr>
              <w:numPr>
                <w:ilvl w:val="0"/>
                <w:numId w:val="5"/>
              </w:numPr>
              <w:spacing w:line="259" w:lineRule="auto"/>
              <w:ind w:hanging="360"/>
              <w:rPr>
                <w:rFonts w:ascii="Lato" w:hAnsi="Lato"/>
              </w:rPr>
            </w:pPr>
            <w:r w:rsidRPr="000D62B4">
              <w:rPr>
                <w:rFonts w:ascii="Lato" w:hAnsi="Lato"/>
              </w:rPr>
              <w:t>Leadership Orientation</w:t>
            </w:r>
          </w:p>
          <w:p w14:paraId="6FF282F9" w14:textId="77777777" w:rsidR="00FE189A" w:rsidRPr="000D62B4" w:rsidRDefault="00FE189A" w:rsidP="00FE189A">
            <w:pPr>
              <w:numPr>
                <w:ilvl w:val="0"/>
                <w:numId w:val="5"/>
              </w:numPr>
              <w:spacing w:line="259" w:lineRule="auto"/>
              <w:ind w:hanging="360"/>
              <w:rPr>
                <w:rFonts w:ascii="Lato" w:hAnsi="Lato"/>
              </w:rPr>
            </w:pPr>
            <w:r w:rsidRPr="000D62B4">
              <w:rPr>
                <w:rFonts w:ascii="Lato" w:hAnsi="Lato"/>
              </w:rPr>
              <w:t>Customer Service Orientation</w:t>
            </w:r>
          </w:p>
        </w:tc>
      </w:tr>
      <w:bookmarkEnd w:id="0"/>
    </w:tbl>
    <w:p w14:paraId="0968A40A" w14:textId="0FB2AF90" w:rsidR="00FE189A" w:rsidRPr="00607179" w:rsidRDefault="00FE189A" w:rsidP="00EB7497">
      <w:pPr>
        <w:pStyle w:val="Heading1"/>
        <w:ind w:left="0" w:firstLine="0"/>
        <w:rPr>
          <w:rFonts w:ascii="Lato" w:eastAsia="Times New Roman" w:hAnsi="Lato" w:cs="Times New Roman"/>
          <w:color w:val="515357"/>
          <w:szCs w:val="24"/>
        </w:rPr>
      </w:pPr>
    </w:p>
    <w:sectPr w:rsidR="00FE189A" w:rsidRPr="00607179" w:rsidSect="00D43ADA">
      <w:headerReference w:type="default" r:id="rId8"/>
      <w:footerReference w:type="default" r:id="rId9"/>
      <w:pgSz w:w="12240" w:h="15840"/>
      <w:pgMar w:top="1440" w:right="1440" w:bottom="1440" w:left="144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20F4" w14:textId="77777777" w:rsidR="00F015C2" w:rsidRDefault="00F015C2">
      <w:pPr>
        <w:spacing w:after="0" w:line="240" w:lineRule="auto"/>
      </w:pPr>
      <w:r>
        <w:separator/>
      </w:r>
    </w:p>
  </w:endnote>
  <w:endnote w:type="continuationSeparator" w:id="0">
    <w:p w14:paraId="0162FF54" w14:textId="77777777" w:rsidR="00F015C2" w:rsidRDefault="00F0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00CF" w14:textId="77777777" w:rsidR="00D43ADA" w:rsidRPr="00607179" w:rsidRDefault="004208D2">
    <w:pPr>
      <w:tabs>
        <w:tab w:val="center" w:pos="4550"/>
        <w:tab w:val="left" w:pos="5818"/>
      </w:tabs>
      <w:ind w:right="260"/>
      <w:jc w:val="right"/>
      <w:rPr>
        <w:color w:val="1B1D3D"/>
        <w:sz w:val="24"/>
        <w:szCs w:val="24"/>
      </w:rPr>
    </w:pPr>
    <w:r w:rsidRPr="00607179">
      <w:rPr>
        <w:color w:val="5B63B7"/>
        <w:spacing w:val="60"/>
        <w:sz w:val="24"/>
        <w:szCs w:val="24"/>
      </w:rPr>
      <w:t>Page</w:t>
    </w:r>
    <w:r w:rsidRPr="00607179">
      <w:rPr>
        <w:color w:val="5B63B7"/>
        <w:sz w:val="24"/>
        <w:szCs w:val="24"/>
      </w:rPr>
      <w:t xml:space="preserve"> </w:t>
    </w:r>
    <w:r w:rsidRPr="00607179">
      <w:rPr>
        <w:color w:val="1B1D3D"/>
        <w:sz w:val="24"/>
        <w:szCs w:val="24"/>
      </w:rPr>
      <w:fldChar w:fldCharType="begin"/>
    </w:r>
    <w:r w:rsidRPr="00607179">
      <w:rPr>
        <w:color w:val="1B1D3D"/>
        <w:sz w:val="24"/>
        <w:szCs w:val="24"/>
      </w:rPr>
      <w:instrText xml:space="preserve"> PAGE   \* MERGEFORMAT </w:instrText>
    </w:r>
    <w:r w:rsidRPr="00607179">
      <w:rPr>
        <w:color w:val="1B1D3D"/>
        <w:sz w:val="24"/>
        <w:szCs w:val="24"/>
      </w:rPr>
      <w:fldChar w:fldCharType="separate"/>
    </w:r>
    <w:r w:rsidR="000126C0">
      <w:rPr>
        <w:noProof/>
        <w:color w:val="1B1D3D"/>
        <w:sz w:val="24"/>
        <w:szCs w:val="24"/>
      </w:rPr>
      <w:t>4</w:t>
    </w:r>
    <w:r w:rsidRPr="00607179">
      <w:rPr>
        <w:color w:val="1B1D3D"/>
        <w:sz w:val="24"/>
        <w:szCs w:val="24"/>
      </w:rPr>
      <w:fldChar w:fldCharType="end"/>
    </w:r>
    <w:r w:rsidRPr="00607179">
      <w:rPr>
        <w:color w:val="1B1D3D"/>
        <w:sz w:val="24"/>
        <w:szCs w:val="24"/>
      </w:rPr>
      <w:t xml:space="preserve"> | </w:t>
    </w:r>
    <w:r w:rsidRPr="00607179">
      <w:rPr>
        <w:color w:val="1B1D3D"/>
        <w:sz w:val="24"/>
        <w:szCs w:val="24"/>
      </w:rPr>
      <w:fldChar w:fldCharType="begin"/>
    </w:r>
    <w:r w:rsidRPr="00607179">
      <w:rPr>
        <w:color w:val="1B1D3D"/>
        <w:sz w:val="24"/>
        <w:szCs w:val="24"/>
      </w:rPr>
      <w:instrText xml:space="preserve"> NUMPAGES  \* Arabic  \* MERGEFORMAT </w:instrText>
    </w:r>
    <w:r w:rsidRPr="00607179">
      <w:rPr>
        <w:color w:val="1B1D3D"/>
        <w:sz w:val="24"/>
        <w:szCs w:val="24"/>
      </w:rPr>
      <w:fldChar w:fldCharType="separate"/>
    </w:r>
    <w:r w:rsidR="000126C0">
      <w:rPr>
        <w:noProof/>
        <w:color w:val="1B1D3D"/>
        <w:sz w:val="24"/>
        <w:szCs w:val="24"/>
      </w:rPr>
      <w:t>4</w:t>
    </w:r>
    <w:r w:rsidRPr="00607179">
      <w:rPr>
        <w:color w:val="1B1D3D"/>
        <w:sz w:val="24"/>
        <w:szCs w:val="24"/>
      </w:rPr>
      <w:fldChar w:fldCharType="end"/>
    </w:r>
  </w:p>
  <w:p w14:paraId="13F1C677" w14:textId="77777777" w:rsidR="00D43ADA" w:rsidRPr="00D43ADA" w:rsidRDefault="004208D2">
    <w:pPr>
      <w:pStyle w:val="Footer1"/>
      <w:rPr>
        <w:lang w:val="en-GB"/>
      </w:rPr>
    </w:pPr>
    <w:r>
      <w:t xml:space="preserve">BOLTCARGO (INDIA) PVT.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9C1B" w14:textId="77777777" w:rsidR="00F015C2" w:rsidRDefault="00F015C2">
      <w:pPr>
        <w:spacing w:after="0" w:line="240" w:lineRule="auto"/>
      </w:pPr>
      <w:r>
        <w:separator/>
      </w:r>
    </w:p>
  </w:footnote>
  <w:footnote w:type="continuationSeparator" w:id="0">
    <w:p w14:paraId="28B631A9" w14:textId="77777777" w:rsidR="00F015C2" w:rsidRDefault="00F0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870F" w14:textId="77777777" w:rsidR="00D43ADA" w:rsidRPr="006C5904" w:rsidRDefault="004208D2" w:rsidP="006C5904">
    <w:pPr>
      <w:pStyle w:val="Header1"/>
    </w:pPr>
    <w:r w:rsidRPr="003673A9">
      <w:rPr>
        <w:noProof/>
      </w:rPr>
      <w:drawing>
        <wp:inline distT="0" distB="0" distL="0" distR="0" wp14:anchorId="439DA44A" wp14:editId="11B47AD6">
          <wp:extent cx="873211" cy="564405"/>
          <wp:effectExtent l="0" t="0" r="3175" b="7620"/>
          <wp:docPr id="1" name="Picture 2" descr="C:\Users\Boltcargo\Desktop\logo_color.jpg">
            <a:extLst xmlns:a="http://schemas.openxmlformats.org/drawingml/2006/main">
              <a:ext uri="{FF2B5EF4-FFF2-40B4-BE49-F238E27FC236}">
                <a16:creationId xmlns:a16="http://schemas.microsoft.com/office/drawing/2014/main" id="{ED948BB2-E292-9D25-4F15-3C776B666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Boltcargo\Desktop\logo_color.jpg">
                    <a:extLst>
                      <a:ext uri="{FF2B5EF4-FFF2-40B4-BE49-F238E27FC236}">
                        <a16:creationId xmlns:a16="http://schemas.microsoft.com/office/drawing/2014/main" id="{ED948BB2-E292-9D25-4F15-3C776B666CCA}"/>
                      </a:ext>
                    </a:extLst>
                  </pic:cNvPr>
                  <pic:cNvPicPr>
                    <a:picLocks noChangeAspect="1" noChangeArrowheads="1"/>
                  </pic:cNvPicPr>
                </pic:nvPicPr>
                <pic:blipFill>
                  <a:blip r:embed="rId1" cstate="print"/>
                  <a:srcRect/>
                  <a:stretch>
                    <a:fillRect/>
                  </a:stretch>
                </pic:blipFill>
                <pic:spPr bwMode="auto">
                  <a:xfrm>
                    <a:off x="0" y="0"/>
                    <a:ext cx="879091" cy="568206"/>
                  </a:xfrm>
                  <a:prstGeom prst="rect">
                    <a:avLst/>
                  </a:prstGeom>
                  <a:noFill/>
                </pic:spPr>
              </pic:pic>
            </a:graphicData>
          </a:graphic>
        </wp:inline>
      </w:drawing>
    </w:r>
    <w:r>
      <w:t xml:space="preserve">                                                                                                                               </w:t>
    </w:r>
    <w:r w:rsidRPr="00213945">
      <w:rPr>
        <w:rFonts w:ascii="Calibri" w:hAnsi="Calibri" w:cs="Calibri"/>
      </w:rPr>
      <w:t>Version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768B3"/>
    <w:multiLevelType w:val="hybridMultilevel"/>
    <w:tmpl w:val="C9EAB0A8"/>
    <w:lvl w:ilvl="0" w:tplc="D4185B24">
      <w:start w:val="1"/>
      <w:numFmt w:val="bullet"/>
      <w:lvlText w:val="●"/>
      <w:lvlJc w:val="left"/>
      <w:pPr>
        <w:ind w:left="365"/>
      </w:pPr>
      <w:rPr>
        <w:rFonts w:ascii="Arial" w:eastAsia="Arial" w:hAnsi="Arial" w:cs="Arial"/>
        <w:b/>
        <w:bCs/>
        <w:i w:val="0"/>
        <w:strike w:val="0"/>
        <w:dstrike w:val="0"/>
        <w:color w:val="0070C0"/>
        <w:sz w:val="22"/>
        <w:szCs w:val="22"/>
        <w:u w:val="none" w:color="000000"/>
        <w:bdr w:val="none" w:sz="0" w:space="0" w:color="auto"/>
        <w:shd w:val="clear" w:color="auto" w:fill="auto"/>
        <w:vertAlign w:val="baseline"/>
      </w:rPr>
    </w:lvl>
    <w:lvl w:ilvl="1" w:tplc="0D421592">
      <w:start w:val="1"/>
      <w:numFmt w:val="decimal"/>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E6F8C0">
      <w:start w:val="1"/>
      <w:numFmt w:val="lowerRoman"/>
      <w:lvlText w:val="%3"/>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8C88EE">
      <w:start w:val="1"/>
      <w:numFmt w:val="decimal"/>
      <w:lvlText w:val="%4"/>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40EF3A">
      <w:start w:val="1"/>
      <w:numFmt w:val="lowerLetter"/>
      <w:lvlText w:val="%5"/>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0ABFDA">
      <w:start w:val="1"/>
      <w:numFmt w:val="lowerRoman"/>
      <w:lvlText w:val="%6"/>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602FB4">
      <w:start w:val="1"/>
      <w:numFmt w:val="decimal"/>
      <w:lvlText w:val="%7"/>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B20018">
      <w:start w:val="1"/>
      <w:numFmt w:val="lowerLetter"/>
      <w:lvlText w:val="%8"/>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4CEEDA">
      <w:start w:val="1"/>
      <w:numFmt w:val="lowerRoman"/>
      <w:lvlText w:val="%9"/>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5D74C8"/>
    <w:multiLevelType w:val="hybridMultilevel"/>
    <w:tmpl w:val="B7920C24"/>
    <w:lvl w:ilvl="0" w:tplc="2CFABCD8">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AFFD0">
      <w:start w:val="1"/>
      <w:numFmt w:val="bullet"/>
      <w:lvlText w:val="o"/>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2E66BA">
      <w:start w:val="1"/>
      <w:numFmt w:val="bullet"/>
      <w:lvlText w:val="▪"/>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2A079A">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A457E6">
      <w:start w:val="1"/>
      <w:numFmt w:val="bullet"/>
      <w:lvlText w:val="o"/>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E08910">
      <w:start w:val="1"/>
      <w:numFmt w:val="bullet"/>
      <w:lvlText w:val="▪"/>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5C3456">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8C26A">
      <w:start w:val="1"/>
      <w:numFmt w:val="bullet"/>
      <w:lvlText w:val="o"/>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A2F560">
      <w:start w:val="1"/>
      <w:numFmt w:val="bullet"/>
      <w:lvlText w:val="▪"/>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542765"/>
    <w:multiLevelType w:val="hybridMultilevel"/>
    <w:tmpl w:val="16C4E502"/>
    <w:lvl w:ilvl="0" w:tplc="324871EC">
      <w:start w:val="1"/>
      <w:numFmt w:val="bullet"/>
      <w:lvlText w:val="●"/>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0F5F2">
      <w:start w:val="1"/>
      <w:numFmt w:val="bullet"/>
      <w:lvlText w:val="o"/>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9A237E">
      <w:start w:val="1"/>
      <w:numFmt w:val="bullet"/>
      <w:lvlText w:val="▪"/>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5CA7B4">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0AE0C0">
      <w:start w:val="1"/>
      <w:numFmt w:val="bullet"/>
      <w:lvlText w:val="o"/>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82B368">
      <w:start w:val="1"/>
      <w:numFmt w:val="bullet"/>
      <w:lvlText w:val="▪"/>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40524C">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EDDB6">
      <w:start w:val="1"/>
      <w:numFmt w:val="bullet"/>
      <w:lvlText w:val="o"/>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4A35B0">
      <w:start w:val="1"/>
      <w:numFmt w:val="bullet"/>
      <w:lvlText w:val="▪"/>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D710C8"/>
    <w:multiLevelType w:val="hybridMultilevel"/>
    <w:tmpl w:val="E950292E"/>
    <w:lvl w:ilvl="0" w:tplc="2214C0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04FC6C">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007CD6">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FAF56E">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2E34D8">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12F72A">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B27748">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B67CA6">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EAA818">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9903ED"/>
    <w:multiLevelType w:val="hybridMultilevel"/>
    <w:tmpl w:val="A852CBA8"/>
    <w:lvl w:ilvl="0" w:tplc="A9A24DD6">
      <w:start w:val="1"/>
      <w:numFmt w:val="bullet"/>
      <w:lvlText w:val="●"/>
      <w:lvlJc w:val="left"/>
      <w:pPr>
        <w:ind w:left="365"/>
      </w:pPr>
      <w:rPr>
        <w:rFonts w:ascii="Arial" w:eastAsia="Arial" w:hAnsi="Arial" w:cs="Arial"/>
        <w:b/>
        <w:bCs/>
        <w:i w:val="0"/>
        <w:strike w:val="0"/>
        <w:dstrike w:val="0"/>
        <w:color w:val="0070C0"/>
        <w:sz w:val="22"/>
        <w:szCs w:val="22"/>
        <w:u w:val="none" w:color="000000"/>
        <w:bdr w:val="none" w:sz="0" w:space="0" w:color="auto"/>
        <w:shd w:val="clear" w:color="auto" w:fill="auto"/>
        <w:vertAlign w:val="baseline"/>
      </w:rPr>
    </w:lvl>
    <w:lvl w:ilvl="1" w:tplc="7C288476">
      <w:start w:val="1"/>
      <w:numFmt w:val="decimal"/>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0AD9F6">
      <w:start w:val="1"/>
      <w:numFmt w:val="lowerRoman"/>
      <w:lvlText w:val="%3"/>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001472">
      <w:start w:val="1"/>
      <w:numFmt w:val="decimal"/>
      <w:lvlText w:val="%4"/>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2AF6BE">
      <w:start w:val="1"/>
      <w:numFmt w:val="lowerLetter"/>
      <w:lvlText w:val="%5"/>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28A5CE">
      <w:start w:val="1"/>
      <w:numFmt w:val="lowerRoman"/>
      <w:lvlText w:val="%6"/>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7407B6">
      <w:start w:val="1"/>
      <w:numFmt w:val="decimal"/>
      <w:lvlText w:val="%7"/>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0A10CE">
      <w:start w:val="1"/>
      <w:numFmt w:val="lowerLetter"/>
      <w:lvlText w:val="%8"/>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8E8442">
      <w:start w:val="1"/>
      <w:numFmt w:val="lowerRoman"/>
      <w:lvlText w:val="%9"/>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03116687">
    <w:abstractNumId w:val="4"/>
  </w:num>
  <w:num w:numId="2" w16cid:durableId="1690981716">
    <w:abstractNumId w:val="0"/>
  </w:num>
  <w:num w:numId="3" w16cid:durableId="606741131">
    <w:abstractNumId w:val="1"/>
  </w:num>
  <w:num w:numId="4" w16cid:durableId="5333264">
    <w:abstractNumId w:val="2"/>
  </w:num>
  <w:num w:numId="5" w16cid:durableId="200620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79"/>
    <w:rsid w:val="000126C0"/>
    <w:rsid w:val="000D62B4"/>
    <w:rsid w:val="001751CC"/>
    <w:rsid w:val="004208D2"/>
    <w:rsid w:val="00607179"/>
    <w:rsid w:val="006C61F8"/>
    <w:rsid w:val="007B0187"/>
    <w:rsid w:val="007F6842"/>
    <w:rsid w:val="00906E45"/>
    <w:rsid w:val="009A76AE"/>
    <w:rsid w:val="00B54CA3"/>
    <w:rsid w:val="00C91741"/>
    <w:rsid w:val="00E6408B"/>
    <w:rsid w:val="00E92953"/>
    <w:rsid w:val="00EA73EA"/>
    <w:rsid w:val="00EB7497"/>
    <w:rsid w:val="00F015C2"/>
    <w:rsid w:val="00F16535"/>
    <w:rsid w:val="00FE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5BD8F"/>
  <w15:chartTrackingRefBased/>
  <w15:docId w15:val="{3FF0E8EE-AEB8-44F7-8848-CE3EC3F2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E189A"/>
    <w:pPr>
      <w:keepNext/>
      <w:keepLines/>
      <w:spacing w:after="0"/>
      <w:ind w:left="10" w:hanging="10"/>
      <w:outlineLvl w:val="0"/>
    </w:pPr>
    <w:rPr>
      <w:rFonts w:ascii="Calibri" w:eastAsia="Calibri" w:hAnsi="Calibri" w:cs="Calibri"/>
      <w:b/>
      <w:color w:val="000000"/>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0717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607179"/>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07179"/>
  </w:style>
  <w:style w:type="paragraph" w:customStyle="1" w:styleId="Footer1">
    <w:name w:val="Footer1"/>
    <w:basedOn w:val="Normal"/>
    <w:next w:val="Footer"/>
    <w:link w:val="FooterChar"/>
    <w:uiPriority w:val="99"/>
    <w:unhideWhenUsed/>
    <w:rsid w:val="00607179"/>
    <w:pPr>
      <w:tabs>
        <w:tab w:val="center" w:pos="4680"/>
        <w:tab w:val="right" w:pos="9360"/>
      </w:tabs>
      <w:spacing w:after="0" w:line="240" w:lineRule="auto"/>
    </w:pPr>
  </w:style>
  <w:style w:type="character" w:customStyle="1" w:styleId="FooterChar">
    <w:name w:val="Footer Char"/>
    <w:basedOn w:val="DefaultParagraphFont"/>
    <w:link w:val="Footer1"/>
    <w:uiPriority w:val="99"/>
    <w:rsid w:val="00607179"/>
  </w:style>
  <w:style w:type="table" w:styleId="TableGrid">
    <w:name w:val="Table Grid"/>
    <w:basedOn w:val="TableNormal"/>
    <w:uiPriority w:val="39"/>
    <w:rsid w:val="00607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607179"/>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07179"/>
  </w:style>
  <w:style w:type="paragraph" w:styleId="Footer">
    <w:name w:val="footer"/>
    <w:basedOn w:val="Normal"/>
    <w:link w:val="FooterChar1"/>
    <w:uiPriority w:val="99"/>
    <w:unhideWhenUsed/>
    <w:rsid w:val="00607179"/>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607179"/>
  </w:style>
  <w:style w:type="character" w:customStyle="1" w:styleId="Heading1Char">
    <w:name w:val="Heading 1 Char"/>
    <w:basedOn w:val="DefaultParagraphFont"/>
    <w:link w:val="Heading1"/>
    <w:uiPriority w:val="9"/>
    <w:rsid w:val="00FE189A"/>
    <w:rPr>
      <w:rFonts w:ascii="Calibri" w:eastAsia="Calibri" w:hAnsi="Calibri" w:cs="Calibri"/>
      <w:b/>
      <w:color w:val="000000"/>
      <w:sz w:val="24"/>
      <w:lang w:val="en-IN" w:eastAsia="en-IN"/>
    </w:rPr>
  </w:style>
  <w:style w:type="table" w:customStyle="1" w:styleId="TableGrid0">
    <w:name w:val="TableGrid"/>
    <w:rsid w:val="00FE189A"/>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ltcar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Poonam Katke | HR Boltcargo</cp:lastModifiedBy>
  <cp:revision>4</cp:revision>
  <dcterms:created xsi:type="dcterms:W3CDTF">2022-12-15T06:54:00Z</dcterms:created>
  <dcterms:modified xsi:type="dcterms:W3CDTF">2023-01-06T09:55:00Z</dcterms:modified>
</cp:coreProperties>
</file>